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Ind w:w="-108" w:type="dxa"/>
        <w:tblLook w:val="04A0" w:firstRow="1" w:lastRow="0" w:firstColumn="1" w:lastColumn="0" w:noHBand="0" w:noVBand="1"/>
      </w:tblPr>
      <w:tblGrid>
        <w:gridCol w:w="6663"/>
        <w:gridCol w:w="2890"/>
      </w:tblGrid>
      <w:tr w:rsidR="008272C6" w:rsidRPr="00AB3E99" w14:paraId="1533EC09" w14:textId="77777777" w:rsidTr="006A0347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2183C2BB" w14:textId="6104F1BD" w:rsidR="008272C6" w:rsidRPr="00C0253E" w:rsidRDefault="008272C6" w:rsidP="003B6BAA">
            <w:pPr>
              <w:rPr>
                <w:rFonts w:ascii="Calibri" w:hAnsi="Calibri" w:cs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711488" behindDoc="0" locked="0" layoutInCell="1" allowOverlap="1" wp14:anchorId="70B82D34" wp14:editId="16D769DD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</w:t>
            </w:r>
          </w:p>
          <w:p w14:paraId="56D2567A" w14:textId="77777777" w:rsidR="008272C6" w:rsidRPr="00C0253E" w:rsidRDefault="008272C6" w:rsidP="003B6BAA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14:paraId="5E4C584A" w14:textId="3F9ACC8A" w:rsidR="008272C6" w:rsidRPr="00C0253E" w:rsidRDefault="008272C6" w:rsidP="003B6BAA">
            <w:pPr>
              <w:jc w:val="center"/>
              <w:rPr>
                <w:rFonts w:ascii="Calibri" w:hAnsi="Calibri" w:cs="Calibri"/>
                <w:sz w:val="10"/>
                <w:szCs w:val="10"/>
              </w:rPr>
            </w:pPr>
            <w:r w:rsidRPr="00C0253E">
              <w:rPr>
                <w:rFonts w:ascii="Calibri" w:hAnsi="Calibri" w:cs="Calibri"/>
                <w:b/>
                <w:bCs/>
                <w:color w:val="21517E"/>
              </w:rPr>
              <w:t xml:space="preserve">        </w:t>
            </w:r>
            <w:r w:rsidR="006B0BF7">
              <w:rPr>
                <w:rFonts w:ascii="Calibri" w:hAnsi="Calibri" w:cs="Calibri"/>
                <w:b/>
                <w:bCs/>
                <w:color w:val="21517E"/>
              </w:rPr>
              <w:t>1</w:t>
            </w:r>
            <w:r w:rsidR="00660EEC" w:rsidRPr="00433D0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.1</w:t>
            </w:r>
            <w:r w:rsidR="00660EEC" w:rsidRPr="00433D0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Pr="00C0253E">
              <w:rPr>
                <w:rFonts w:ascii="Calibri" w:hAnsi="Calibri" w:cs="Calibri"/>
                <w:b/>
                <w:bCs/>
                <w:color w:val="21517E"/>
              </w:rPr>
              <w:t>.2025</w:t>
            </w:r>
          </w:p>
          <w:p w14:paraId="31E40426" w14:textId="77777777" w:rsidR="008272C6" w:rsidRPr="00C0253E" w:rsidRDefault="008272C6" w:rsidP="003B6BAA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14:paraId="137FE38C" w14:textId="77777777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14:paraId="2C493F1D" w14:textId="59ED662F" w:rsidR="008272C6" w:rsidRPr="00C0253E" w:rsidRDefault="008272C6" w:rsidP="003B6BAA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ІНДЕКСИ СПОЖИВЧИХ ЦІН</w:t>
            </w:r>
            <w:r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1106F96E" w14:textId="36322C3C" w:rsidR="008272C6" w:rsidRPr="00C0253E" w:rsidRDefault="00E26741" w:rsidP="00833EDC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  <w:r>
              <w:rPr>
                <w:rFonts w:ascii="Calibri" w:hAnsi="Calibri" w:cs="Calibri"/>
                <w:bCs/>
                <w:i/>
                <w:iCs/>
                <w:color w:val="DC9529"/>
              </w:rPr>
              <w:t>у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>Хмельницьк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>ій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області</w:t>
            </w:r>
            <w:r w:rsidR="008272C6" w:rsidRPr="00C0253E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272C6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у </w:t>
            </w:r>
            <w:r w:rsidR="00833EDC">
              <w:rPr>
                <w:rFonts w:ascii="Calibri" w:hAnsi="Calibri" w:cs="Calibri"/>
                <w:bCs/>
                <w:i/>
                <w:iCs/>
                <w:color w:val="DC9529"/>
              </w:rPr>
              <w:t>листопаді</w:t>
            </w:r>
            <w:r w:rsidR="008272C6" w:rsidRPr="00C0253E">
              <w:rPr>
                <w:rFonts w:ascii="Calibri" w:hAnsi="Calibri" w:cs="Calibri"/>
                <w:bCs/>
                <w:i/>
                <w:iCs/>
                <w:color w:val="DC9529"/>
              </w:rPr>
              <w:t xml:space="preserve"> 2025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539BA5C9" w14:textId="4948E696" w:rsidR="008272C6" w:rsidRPr="00B60B5A" w:rsidRDefault="008272C6" w:rsidP="003B6BAA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712512" behindDoc="0" locked="0" layoutInCell="1" allowOverlap="1" wp14:anchorId="64AB2763" wp14:editId="6541CD1E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272C6" w:rsidRPr="00F57ACB" w14:paraId="4723D739" w14:textId="77777777" w:rsidTr="006A0347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14:paraId="03F2CAD9" w14:textId="77777777" w:rsidR="008272C6" w:rsidRPr="00C0253E" w:rsidRDefault="008272C6" w:rsidP="003B6BAA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14:paraId="145C9571" w14:textId="77777777" w:rsidR="008272C6" w:rsidRPr="00C0253E" w:rsidRDefault="008272C6" w:rsidP="003B6BAA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EDDC2C7" w14:textId="77777777" w:rsidR="008272C6" w:rsidRPr="00C0253E" w:rsidRDefault="008272C6" w:rsidP="003B6BA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0253E">
              <w:rPr>
                <w:sz w:val="20"/>
                <w:szCs w:val="20"/>
                <w:lang w:eastAsia="uk-UA"/>
              </w:rPr>
              <w:t>у Хмельницькій області</w:t>
            </w:r>
          </w:p>
          <w:p w14:paraId="5C862502" w14:textId="555D546E" w:rsidR="008272C6" w:rsidRPr="00C0253E" w:rsidRDefault="008272C6" w:rsidP="003B6BAA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C0253E">
              <w:rPr>
                <w:sz w:val="22"/>
                <w:szCs w:val="22"/>
                <w:lang w:eastAsia="uk-UA"/>
              </w:rPr>
              <w:t xml:space="preserve">  </w:t>
            </w:r>
            <w:r w:rsidRPr="00C0253E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 wp14:anchorId="1512F8C7" wp14:editId="3A4DCA79">
                  <wp:extent cx="123825" cy="123825"/>
                  <wp:effectExtent l="0" t="0" r="9525" b="9525"/>
                  <wp:docPr id="3" name="Рисунок 3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14:paraId="214699F7" w14:textId="105ABA6A" w:rsidR="008272C6" w:rsidRPr="00457ACF" w:rsidRDefault="008272C6" w:rsidP="003B6BAA">
            <w:pPr>
              <w:ind w:left="176" w:right="-195"/>
            </w:pPr>
            <w:r w:rsidRPr="00C0253E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 wp14:anchorId="13DEAEC8" wp14:editId="66F99875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Pr="00C0253E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14:paraId="2C8D6336" w14:textId="40F5F8D7" w:rsidR="008272C6" w:rsidRPr="00C0253E" w:rsidRDefault="008272C6" w:rsidP="003B6BAA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 w:rsidRPr="00172710">
              <w:rPr>
                <w:noProof/>
                <w:lang w:eastAsia="uk-UA"/>
              </w:rPr>
              <w:drawing>
                <wp:inline distT="0" distB="0" distL="0" distR="0" wp14:anchorId="60E3E2E1" wp14:editId="73CAAA58">
                  <wp:extent cx="104775" cy="104775"/>
                  <wp:effectExtent l="0" t="0" r="9525" b="9525"/>
                  <wp:docPr id="1" name="Рисунок 1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0253E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14:paraId="47EBEE55" w14:textId="77777777" w:rsidR="006A0347" w:rsidRDefault="006A0347" w:rsidP="0027707E">
      <w:pPr>
        <w:pStyle w:val="--12"/>
        <w:ind w:firstLine="709"/>
        <w:rPr>
          <w:rFonts w:ascii="Calibri" w:hAnsi="Calibri"/>
          <w:szCs w:val="24"/>
        </w:rPr>
      </w:pPr>
    </w:p>
    <w:p w14:paraId="4122FF75" w14:textId="77777777" w:rsidR="006A0347" w:rsidRDefault="006A0347" w:rsidP="0027707E">
      <w:pPr>
        <w:pStyle w:val="--12"/>
        <w:ind w:firstLine="709"/>
        <w:rPr>
          <w:rFonts w:ascii="Calibri" w:hAnsi="Calibri"/>
          <w:szCs w:val="24"/>
        </w:rPr>
      </w:pPr>
    </w:p>
    <w:p w14:paraId="0BBC5FBC" w14:textId="445087B0" w:rsidR="00183730" w:rsidRDefault="004000D3" w:rsidP="0027707E">
      <w:pPr>
        <w:pStyle w:val="--12"/>
        <w:ind w:firstLine="709"/>
      </w:pPr>
      <w:r w:rsidRPr="00471C6F">
        <w:rPr>
          <w:rFonts w:ascii="Calibri" w:hAnsi="Calibri"/>
          <w:szCs w:val="24"/>
        </w:rPr>
        <w:t xml:space="preserve">Споживчі ціни в області у </w:t>
      </w:r>
      <w:r w:rsidR="00833EDC">
        <w:rPr>
          <w:rFonts w:ascii="Calibri" w:hAnsi="Calibri"/>
          <w:szCs w:val="24"/>
        </w:rPr>
        <w:t>листопаді</w:t>
      </w:r>
      <w:r w:rsidRPr="00471C6F">
        <w:rPr>
          <w:rFonts w:ascii="Calibri" w:hAnsi="Calibri"/>
          <w:szCs w:val="24"/>
        </w:rPr>
        <w:t xml:space="preserve"> 2025р. порівняно з попереднім місяцем зросли на </w:t>
      </w:r>
      <w:r w:rsidR="00833EDC">
        <w:rPr>
          <w:rFonts w:ascii="Calibri" w:hAnsi="Calibri"/>
          <w:szCs w:val="24"/>
        </w:rPr>
        <w:t>0,1</w:t>
      </w:r>
      <w:r w:rsidRPr="00471C6F">
        <w:rPr>
          <w:rFonts w:ascii="Calibri" w:hAnsi="Calibri"/>
          <w:szCs w:val="24"/>
        </w:rPr>
        <w:t>%,</w:t>
      </w:r>
      <w:r w:rsidR="00427A40">
        <w:rPr>
          <w:rFonts w:ascii="Calibri" w:hAnsi="Calibri"/>
          <w:szCs w:val="24"/>
        </w:rPr>
        <w:t xml:space="preserve"> по Україні – на 0,</w:t>
      </w:r>
      <w:r w:rsidR="00833EDC">
        <w:rPr>
          <w:rFonts w:ascii="Calibri" w:hAnsi="Calibri"/>
          <w:szCs w:val="24"/>
        </w:rPr>
        <w:t>4</w:t>
      </w:r>
      <w:r w:rsidR="00427A40">
        <w:rPr>
          <w:rFonts w:ascii="Calibri" w:hAnsi="Calibri"/>
          <w:szCs w:val="24"/>
        </w:rPr>
        <w:t>%,</w:t>
      </w:r>
      <w:r w:rsidRPr="00471C6F">
        <w:rPr>
          <w:rFonts w:ascii="Calibri" w:hAnsi="Calibri"/>
          <w:szCs w:val="24"/>
        </w:rPr>
        <w:t xml:space="preserve"> з початку року </w:t>
      </w:r>
      <w:r w:rsidR="00695029">
        <w:rPr>
          <w:rFonts w:ascii="Calibri" w:hAnsi="Calibri"/>
          <w:szCs w:val="24"/>
        </w:rPr>
        <w:t xml:space="preserve">– </w:t>
      </w:r>
      <w:r w:rsidRPr="00471C6F">
        <w:rPr>
          <w:rFonts w:ascii="Calibri" w:hAnsi="Calibri"/>
          <w:szCs w:val="24"/>
        </w:rPr>
        <w:t xml:space="preserve">на </w:t>
      </w:r>
      <w:r w:rsidR="00427A40">
        <w:rPr>
          <w:rFonts w:ascii="Calibri" w:hAnsi="Calibri"/>
          <w:szCs w:val="24"/>
        </w:rPr>
        <w:t>7,</w:t>
      </w:r>
      <w:r w:rsidR="00833EDC">
        <w:rPr>
          <w:rFonts w:ascii="Calibri" w:hAnsi="Calibri"/>
          <w:szCs w:val="24"/>
        </w:rPr>
        <w:t>9</w:t>
      </w:r>
      <w:r w:rsidRPr="00471C6F">
        <w:rPr>
          <w:rFonts w:ascii="Calibri" w:hAnsi="Calibri"/>
          <w:szCs w:val="24"/>
        </w:rPr>
        <w:t xml:space="preserve">% та </w:t>
      </w:r>
      <w:r w:rsidR="00427A40">
        <w:rPr>
          <w:rFonts w:ascii="Calibri" w:hAnsi="Calibri"/>
          <w:szCs w:val="24"/>
        </w:rPr>
        <w:t>7,</w:t>
      </w:r>
      <w:r w:rsidR="00833EDC">
        <w:rPr>
          <w:rFonts w:ascii="Calibri" w:hAnsi="Calibri"/>
          <w:szCs w:val="24"/>
        </w:rPr>
        <w:t>7</w:t>
      </w:r>
      <w:r w:rsidRPr="00471C6F">
        <w:rPr>
          <w:rFonts w:ascii="Calibri" w:hAnsi="Calibri"/>
          <w:szCs w:val="24"/>
        </w:rPr>
        <w:t>% відповідно</w:t>
      </w:r>
      <w:r w:rsidR="00183730" w:rsidRPr="00F4211F">
        <w:t>.</w:t>
      </w:r>
    </w:p>
    <w:p w14:paraId="54B171D5" w14:textId="77777777" w:rsidR="00183730" w:rsidRPr="001551BB" w:rsidRDefault="00183730" w:rsidP="0027707E">
      <w:pPr>
        <w:pStyle w:val="--12"/>
        <w:ind w:left="-142" w:firstLine="709"/>
        <w:rPr>
          <w:sz w:val="10"/>
          <w:szCs w:val="12"/>
        </w:rPr>
      </w:pPr>
    </w:p>
    <w:p w14:paraId="5AEBD239" w14:textId="77777777" w:rsidR="00183730" w:rsidRDefault="00183730" w:rsidP="0027707E">
      <w:pPr>
        <w:pStyle w:val="--12"/>
        <w:ind w:left="-142" w:firstLine="709"/>
      </w:pPr>
    </w:p>
    <w:p w14:paraId="1DEA26DA" w14:textId="77777777" w:rsidR="00183730" w:rsidRDefault="00183730" w:rsidP="0027707E">
      <w:pPr>
        <w:pStyle w:val="--12"/>
        <w:ind w:left="-142" w:firstLine="709"/>
        <w:sectPr w:rsidR="00183730" w:rsidSect="0043435C">
          <w:footerReference w:type="even" r:id="rId16"/>
          <w:footerReference w:type="default" r:id="rId17"/>
          <w:type w:val="continuous"/>
          <w:pgSz w:w="11906" w:h="16838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5A3E0F53" w14:textId="47B03667" w:rsidR="00BE70F0" w:rsidRDefault="00BE70F0" w:rsidP="0027707E">
      <w:pPr>
        <w:pStyle w:val="--12"/>
        <w:ind w:left="-142" w:firstLine="709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цін </w:t>
      </w:r>
    </w:p>
    <w:p w14:paraId="43CFB13D" w14:textId="11CF5C63" w:rsidR="0037204B" w:rsidRPr="00FB4166" w:rsidRDefault="0037204B" w:rsidP="0027707E">
      <w:pPr>
        <w:pStyle w:val="--12"/>
        <w:ind w:left="-142" w:firstLine="709"/>
        <w:jc w:val="center"/>
        <w:rPr>
          <w:rFonts w:ascii="Calibri" w:hAnsi="Calibri" w:cs="Calibri"/>
          <w:b/>
          <w:szCs w:val="24"/>
        </w:rPr>
      </w:pPr>
      <w:r w:rsidRPr="00FB4166">
        <w:rPr>
          <w:rFonts w:ascii="Calibri" w:hAnsi="Calibri" w:cs="Calibri"/>
          <w:sz w:val="20"/>
          <w:szCs w:val="20"/>
        </w:rPr>
        <w:t>у % до попереднього місяця</w:t>
      </w:r>
    </w:p>
    <w:p w14:paraId="7380B74D" w14:textId="6BE5E5FC" w:rsidR="0037204B" w:rsidRDefault="0087211E" w:rsidP="0027707E">
      <w:pPr>
        <w:pStyle w:val="--12"/>
        <w:ind w:left="-142" w:firstLine="709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3AB25410" wp14:editId="63A1C36F">
            <wp:extent cx="2835275" cy="1878965"/>
            <wp:effectExtent l="0" t="0" r="3175" b="6985"/>
            <wp:docPr id="445513521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3FB697B" w14:textId="3AC267CA" w:rsidR="00BE70F0" w:rsidRPr="00BE70F0" w:rsidRDefault="00BE70F0" w:rsidP="0027707E">
      <w:pPr>
        <w:pStyle w:val="--12"/>
        <w:ind w:left="-142" w:firstLine="709"/>
        <w:jc w:val="center"/>
        <w:rPr>
          <w:b/>
        </w:rPr>
      </w:pP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 xml:space="preserve">Зміни </w:t>
      </w:r>
      <w:r w:rsidR="00535837">
        <w:rPr>
          <w:rFonts w:ascii="Calibri" w:hAnsi="Calibri" w:cs="Calibri"/>
          <w:b/>
          <w:bCs/>
          <w:snapToGrid/>
          <w:color w:val="DC9529"/>
          <w:szCs w:val="24"/>
        </w:rPr>
        <w:t xml:space="preserve">споживчих </w:t>
      </w:r>
      <w:r w:rsidRPr="00FB4166">
        <w:rPr>
          <w:rFonts w:ascii="Calibri" w:hAnsi="Calibri" w:cs="Calibri"/>
          <w:b/>
          <w:bCs/>
          <w:snapToGrid/>
          <w:color w:val="DC9529"/>
          <w:szCs w:val="24"/>
        </w:rPr>
        <w:t>цін</w:t>
      </w:r>
      <w:r w:rsidR="0087211E">
        <w:rPr>
          <w:rFonts w:ascii="Calibri" w:hAnsi="Calibri" w:cs="Calibri"/>
          <w:b/>
          <w:bCs/>
          <w:snapToGrid/>
          <w:color w:val="DC9529"/>
          <w:szCs w:val="24"/>
        </w:rPr>
        <w:t xml:space="preserve"> у 2025 році</w:t>
      </w:r>
    </w:p>
    <w:p w14:paraId="142BC5D9" w14:textId="77777777" w:rsidR="001069E5" w:rsidRDefault="00BE70F0" w:rsidP="0027707E">
      <w:pPr>
        <w:pStyle w:val="--12"/>
        <w:ind w:left="-142" w:firstLine="709"/>
        <w:jc w:val="center"/>
        <w:rPr>
          <w:rFonts w:ascii="Calibri" w:hAnsi="Calibri" w:cs="Calibri"/>
          <w:sz w:val="20"/>
          <w:szCs w:val="20"/>
        </w:rPr>
      </w:pPr>
      <w:r w:rsidRPr="00FB4166">
        <w:rPr>
          <w:rFonts w:ascii="Calibri" w:hAnsi="Calibri" w:cs="Calibri"/>
          <w:sz w:val="20"/>
          <w:szCs w:val="20"/>
        </w:rPr>
        <w:t xml:space="preserve">у % до </w:t>
      </w:r>
      <w:r w:rsidR="00FB4166" w:rsidRPr="00FB4166">
        <w:rPr>
          <w:rFonts w:ascii="Calibri" w:hAnsi="Calibri" w:cs="Calibri"/>
          <w:sz w:val="20"/>
          <w:szCs w:val="20"/>
        </w:rPr>
        <w:t>грудня</w:t>
      </w:r>
      <w:r w:rsidRPr="00FB4166">
        <w:rPr>
          <w:rFonts w:ascii="Calibri" w:hAnsi="Calibri" w:cs="Calibri"/>
          <w:sz w:val="20"/>
          <w:szCs w:val="20"/>
        </w:rPr>
        <w:t xml:space="preserve"> попереднього року</w:t>
      </w:r>
    </w:p>
    <w:p w14:paraId="43BCBA0A" w14:textId="10705A5B" w:rsidR="0037204B" w:rsidRDefault="0037204B" w:rsidP="0027707E">
      <w:pPr>
        <w:pStyle w:val="--12"/>
        <w:ind w:left="-142" w:firstLine="709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>
        <w:rPr>
          <w:noProof/>
          <w:snapToGrid/>
          <w:lang w:eastAsia="uk-UA"/>
          <w14:ligatures w14:val="standardContextual"/>
        </w:rPr>
        <w:drawing>
          <wp:inline distT="0" distB="0" distL="0" distR="0" wp14:anchorId="1A1541AA" wp14:editId="2E055E63">
            <wp:extent cx="2609850" cy="1878965"/>
            <wp:effectExtent l="0" t="0" r="0" b="6985"/>
            <wp:docPr id="1326467496" name="Діагра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2CBEE7AA" w14:textId="77777777" w:rsidR="0037204B" w:rsidRDefault="0037204B" w:rsidP="0027707E">
      <w:pPr>
        <w:pStyle w:val="--12"/>
        <w:ind w:left="-142" w:firstLine="709"/>
        <w:jc w:val="center"/>
        <w:rPr>
          <w:rFonts w:ascii="Calibri" w:hAnsi="Calibri" w:cs="Calibri"/>
          <w:b/>
          <w:bCs/>
          <w:snapToGrid/>
          <w:color w:val="DC9529"/>
          <w:szCs w:val="24"/>
        </w:rPr>
        <w:sectPr w:rsidR="0037204B" w:rsidSect="0037204B">
          <w:footerReference w:type="even" r:id="rId20"/>
          <w:footerReference w:type="default" r:id="rId21"/>
          <w:type w:val="continuous"/>
          <w:pgSz w:w="11906" w:h="16838"/>
          <w:pgMar w:top="851" w:right="1134" w:bottom="851" w:left="1134" w:header="709" w:footer="709" w:gutter="0"/>
          <w:cols w:num="2" w:space="708"/>
          <w:titlePg/>
          <w:docGrid w:linePitch="360"/>
        </w:sectPr>
      </w:pPr>
    </w:p>
    <w:p w14:paraId="4B9AB276" w14:textId="710DCA36" w:rsidR="001551BB" w:rsidRPr="0037204B" w:rsidRDefault="001551BB" w:rsidP="0027707E">
      <w:pPr>
        <w:pStyle w:val="--12"/>
        <w:ind w:left="-142" w:firstLine="709"/>
        <w:jc w:val="center"/>
        <w:rPr>
          <w:rFonts w:ascii="Calibri" w:hAnsi="Calibri" w:cs="Calibri"/>
          <w:b/>
          <w:bCs/>
          <w:snapToGrid/>
          <w:color w:val="DC9529"/>
          <w:szCs w:val="24"/>
        </w:rPr>
      </w:pPr>
      <w:r w:rsidRPr="001551BB">
        <w:rPr>
          <w:rFonts w:ascii="Calibri" w:hAnsi="Calibri" w:cs="Calibri"/>
          <w:b/>
          <w:bCs/>
          <w:snapToGrid/>
          <w:color w:val="DC9529"/>
          <w:szCs w:val="24"/>
        </w:rPr>
        <w:t>Зміни споживчих цін на товари та послуги</w:t>
      </w:r>
    </w:p>
    <w:p w14:paraId="194F63E0" w14:textId="340F4E62" w:rsidR="009927BB" w:rsidRDefault="009927BB" w:rsidP="0027707E">
      <w:pPr>
        <w:pStyle w:val="--12"/>
        <w:ind w:left="-142" w:firstLine="709"/>
        <w:jc w:val="right"/>
        <w:rPr>
          <w:sz w:val="22"/>
          <w:szCs w:val="22"/>
        </w:rPr>
      </w:pPr>
      <w:r w:rsidRPr="001551BB">
        <w:rPr>
          <w:sz w:val="22"/>
          <w:szCs w:val="22"/>
        </w:rPr>
        <w:t>(відсотків)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464B9F" w14:paraId="2BBD06CF" w14:textId="77777777" w:rsidTr="00857D6C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3793C7CF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105DFAB4" w14:textId="3A661E32" w:rsidR="00464B9F" w:rsidRDefault="003203DF" w:rsidP="00A47731">
            <w:pPr>
              <w:spacing w:before="40" w:after="40"/>
              <w:ind w:left="-54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Листопад </w:t>
            </w:r>
            <w:r w:rsidR="00090E4D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2025</w:t>
            </w:r>
            <w:r w:rsidR="00464B9F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464B9F" w14:paraId="05E2E462" w14:textId="77777777" w:rsidTr="009927BB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0DBB03E6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1539B511" w14:textId="7C6DA039" w:rsidR="00464B9F" w:rsidRDefault="003203DF" w:rsidP="006F1323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05E256D9" w14:textId="74F04CB0" w:rsidR="00464B9F" w:rsidRDefault="00F4211F" w:rsidP="006F1323">
            <w:pPr>
              <w:jc w:val="center"/>
              <w:rPr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грудня </w:t>
            </w:r>
            <w:r w:rsidR="009B1AAA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2024</w:t>
            </w:r>
          </w:p>
        </w:tc>
      </w:tr>
      <w:tr w:rsidR="00464B9F" w14:paraId="470AF59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C60308E" w14:textId="77777777" w:rsidR="00464B9F" w:rsidRDefault="00464B9F" w:rsidP="0027707E">
            <w:pPr>
              <w:ind w:left="-142" w:firstLine="709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Споживчі ціни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133B730" w14:textId="750686B2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8079329" w14:textId="166A4451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7,9</w:t>
            </w:r>
          </w:p>
        </w:tc>
      </w:tr>
      <w:tr w:rsidR="00464B9F" w14:paraId="26E532D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A7D06EA" w14:textId="77777777" w:rsidR="00464B9F" w:rsidRDefault="00464B9F" w:rsidP="0027707E">
            <w:pPr>
              <w:ind w:left="-142" w:firstLine="709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 та 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97EFD0C" w14:textId="05CB8F67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BE9E7D" w14:textId="6D4909D4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10,9</w:t>
            </w:r>
          </w:p>
        </w:tc>
      </w:tr>
      <w:tr w:rsidR="00464B9F" w14:paraId="7F255F5B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1DCABD0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Продукти харчування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9B82381" w14:textId="260AF8B0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836D6A4" w14:textId="0DF3365B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10,8</w:t>
            </w:r>
          </w:p>
        </w:tc>
      </w:tr>
      <w:tr w:rsidR="00464B9F" w14:paraId="58B980C0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7C8297B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 і хлібопродукти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EC449A" w14:textId="4679004C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09784" w14:textId="2B0D4924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11,2</w:t>
            </w:r>
          </w:p>
        </w:tc>
      </w:tr>
      <w:tr w:rsidR="00464B9F" w14:paraId="0EB17A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F8D183F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хліб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2E80234" w14:textId="37BBA246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A94C25" w14:textId="344D3A1C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11,8</w:t>
            </w:r>
          </w:p>
        </w:tc>
      </w:tr>
      <w:tr w:rsidR="00464B9F" w14:paraId="78B1F1F8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9C73EDB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макаронні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BC32B53" w14:textId="11BB267B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2,1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621235" w14:textId="53BFFC26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7,0</w:t>
            </w:r>
          </w:p>
        </w:tc>
      </w:tr>
      <w:tr w:rsidR="00464B9F" w14:paraId="6485CAB5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D9CBD37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м’ясо та м’ясопродукти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113C636" w14:textId="073911E1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A800A6" w14:textId="336F9093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24,3</w:t>
            </w:r>
          </w:p>
        </w:tc>
      </w:tr>
      <w:tr w:rsidR="00464B9F" w14:paraId="12320FB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7BBE80AE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риба та продукти з риби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5B87E0" w14:textId="5A0A14D8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0,8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786F2D" w14:textId="4FCE7A36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15,8</w:t>
            </w:r>
          </w:p>
        </w:tc>
      </w:tr>
      <w:tr w:rsidR="00464B9F" w14:paraId="5483A3E7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590BDDD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молоко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D0827B" w14:textId="3F3337FE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62A6F31" w14:textId="2AF7E4F7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8,5</w:t>
            </w:r>
          </w:p>
        </w:tc>
      </w:tr>
      <w:tr w:rsidR="00464B9F" w14:paraId="41234D3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5933BAE5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сир і м’який сир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095C533" w14:textId="03179B78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CBAFF7A" w14:textId="3BB405DD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10,0</w:t>
            </w:r>
          </w:p>
        </w:tc>
      </w:tr>
      <w:tr w:rsidR="00464B9F" w14:paraId="66A9A711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2552600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яйця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79F6F45" w14:textId="0451BCC4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A7C766B" w14:textId="4EC36EA3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11,1</w:t>
            </w:r>
          </w:p>
        </w:tc>
      </w:tr>
      <w:tr w:rsidR="00464B9F" w14:paraId="0D104B5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7B16F0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масло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E2BADE9" w14:textId="3A784F56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BB8A60" w14:textId="34887434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8,1</w:t>
            </w:r>
          </w:p>
        </w:tc>
      </w:tr>
      <w:tr w:rsidR="00464B9F" w14:paraId="209F2CF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45263DD7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олія соняшникова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71F2BA8" w14:textId="71DEC02F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1DAC1F8" w14:textId="097FCE5A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13,7</w:t>
            </w:r>
          </w:p>
        </w:tc>
      </w:tr>
      <w:tr w:rsidR="00464B9F" w14:paraId="0FE30D0F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58DEE22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фрукти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F54A60" w14:textId="071C0F2B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–3,4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D32E4F1" w14:textId="5A7E8823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12,5</w:t>
            </w:r>
          </w:p>
        </w:tc>
      </w:tr>
      <w:tr w:rsidR="00464B9F" w14:paraId="7019EC9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1478AAE1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овочі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4403694" w14:textId="4339844D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E7AB87C" w14:textId="109552CB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–30,8</w:t>
            </w:r>
          </w:p>
        </w:tc>
      </w:tr>
      <w:tr w:rsidR="00464B9F" w14:paraId="5BF866F6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2D97306F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цукор 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C29CD4C" w14:textId="4B9600E6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–2,4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AB58E37" w14:textId="54AD5883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–3,2</w:t>
            </w:r>
          </w:p>
        </w:tc>
      </w:tr>
      <w:tr w:rsidR="00464B9F" w14:paraId="25B40A72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6392C282" w14:textId="77777777" w:rsidR="00464B9F" w:rsidRDefault="00464B9F" w:rsidP="0027707E">
            <w:pPr>
              <w:ind w:left="-142" w:firstLine="709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Безалкогольні напої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03CD896" w14:textId="19297514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94DA06D" w14:textId="667D51C9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12,2</w:t>
            </w:r>
          </w:p>
        </w:tc>
      </w:tr>
      <w:tr w:rsidR="00464B9F" w14:paraId="1C54BFDE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hideMark/>
          </w:tcPr>
          <w:p w14:paraId="07016BDE" w14:textId="77777777" w:rsidR="00464B9F" w:rsidRDefault="00464B9F" w:rsidP="0027707E">
            <w:pPr>
              <w:ind w:left="-142" w:firstLine="709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Алкогольні напої, тютюнові вироби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C93DCD1" w14:textId="70B77DD5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F8B2E78" w14:textId="4A635136" w:rsidR="00464B9F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14,6</w:t>
            </w:r>
          </w:p>
        </w:tc>
      </w:tr>
      <w:tr w:rsidR="0037204B" w14:paraId="595BE09A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131511F3" w14:textId="525A1FDC" w:rsidR="0037204B" w:rsidRDefault="0037204B" w:rsidP="0027707E">
            <w:pPr>
              <w:ind w:left="-142" w:firstLine="709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 і 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A5E57A4" w14:textId="5F2F4FC5" w:rsidR="0037204B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–0,9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055098C" w14:textId="35141986" w:rsidR="0037204B" w:rsidRDefault="00713FA6" w:rsidP="0027707E">
            <w:pPr>
              <w:ind w:left="-142" w:firstLine="709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0,5</w:t>
            </w:r>
          </w:p>
        </w:tc>
      </w:tr>
      <w:tr w:rsidR="0037204B" w14:paraId="017539A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29016F22" w14:textId="66850B78" w:rsidR="0037204B" w:rsidRDefault="0037204B" w:rsidP="0027707E">
            <w:pPr>
              <w:ind w:left="-142" w:firstLine="709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Одяг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7112413" w14:textId="5F24052A" w:rsidR="0037204B" w:rsidRPr="00B1102C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–0,7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7A1B3A3" w14:textId="03E71426" w:rsidR="0037204B" w:rsidRPr="00B1102C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–0,7</w:t>
            </w:r>
          </w:p>
        </w:tc>
      </w:tr>
      <w:tr w:rsidR="0037204B" w14:paraId="53B129FD" w14:textId="77777777" w:rsidTr="009927BB">
        <w:tc>
          <w:tcPr>
            <w:tcW w:w="608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</w:tcPr>
          <w:p w14:paraId="3E76509C" w14:textId="1915DE8D" w:rsidR="0037204B" w:rsidRDefault="0037204B" w:rsidP="0027707E">
            <w:pPr>
              <w:ind w:left="-142" w:firstLine="709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Взуття</w:t>
            </w: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BFF42CB" w14:textId="52FC9AE5" w:rsidR="0037204B" w:rsidRPr="00B1102C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–1,2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B24294" w14:textId="3FCF19A9" w:rsidR="0037204B" w:rsidRPr="00B1102C" w:rsidRDefault="00713FA6" w:rsidP="0027707E">
            <w:pPr>
              <w:ind w:left="-142" w:firstLine="709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1,6</w:t>
            </w:r>
          </w:p>
        </w:tc>
      </w:tr>
    </w:tbl>
    <w:p w14:paraId="31562AB2" w14:textId="77777777" w:rsidR="006A0347" w:rsidRDefault="006A0347" w:rsidP="0038775F">
      <w:pPr>
        <w:pStyle w:val="--12"/>
        <w:ind w:firstLine="0"/>
        <w:jc w:val="right"/>
        <w:rPr>
          <w:sz w:val="22"/>
          <w:szCs w:val="22"/>
        </w:rPr>
      </w:pPr>
    </w:p>
    <w:p w14:paraId="05DAD09C" w14:textId="77777777" w:rsidR="006A0347" w:rsidRDefault="006A0347">
      <w:pPr>
        <w:rPr>
          <w:rFonts w:asciiTheme="minorHAnsi" w:hAnsiTheme="minorHAnsi" w:cstheme="minorHAnsi"/>
          <w:snapToGrid w:val="0"/>
          <w:color w:val="22517D"/>
          <w:sz w:val="22"/>
          <w:szCs w:val="22"/>
        </w:rPr>
      </w:pPr>
      <w:r>
        <w:rPr>
          <w:sz w:val="22"/>
          <w:szCs w:val="22"/>
        </w:rPr>
        <w:br w:type="page"/>
      </w:r>
    </w:p>
    <w:p w14:paraId="3FFDA07F" w14:textId="51B0C74E" w:rsidR="001551BB" w:rsidRPr="0038775F" w:rsidRDefault="0038775F" w:rsidP="0038775F">
      <w:pPr>
        <w:pStyle w:val="--12"/>
        <w:ind w:firstLine="0"/>
        <w:jc w:val="right"/>
      </w:pPr>
      <w:r w:rsidRPr="001551BB">
        <w:rPr>
          <w:sz w:val="22"/>
          <w:szCs w:val="22"/>
        </w:rPr>
        <w:lastRenderedPageBreak/>
        <w:t>Продовження</w:t>
      </w:r>
    </w:p>
    <w:tbl>
      <w:tblPr>
        <w:tblW w:w="9604" w:type="dxa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6" w:space="0" w:color="22517D"/>
          <w:insideV w:val="single" w:sz="6" w:space="0" w:color="22517D"/>
        </w:tblBorders>
        <w:shd w:val="clear" w:color="auto" w:fill="FFFFFF" w:themeFill="background1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9"/>
        <w:gridCol w:w="1757"/>
        <w:gridCol w:w="1758"/>
      </w:tblGrid>
      <w:tr w:rsidR="00B128E5" w14:paraId="7694EE4E" w14:textId="77777777" w:rsidTr="006D3D0B">
        <w:trPr>
          <w:trHeight w:val="397"/>
        </w:trPr>
        <w:tc>
          <w:tcPr>
            <w:tcW w:w="6089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DDEEFE"/>
          </w:tcPr>
          <w:p w14:paraId="4FE8E077" w14:textId="77777777" w:rsidR="00B128E5" w:rsidRDefault="00B128E5" w:rsidP="00B128E5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3515" w:type="dxa"/>
            <w:gridSpan w:val="2"/>
            <w:tcBorders>
              <w:top w:val="single" w:sz="4" w:space="0" w:color="22517D"/>
              <w:left w:val="single" w:sz="6" w:space="0" w:color="22517D"/>
              <w:bottom w:val="single" w:sz="6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797E40B8" w14:textId="4678A313" w:rsidR="00B128E5" w:rsidRDefault="00713FA6" w:rsidP="00B128E5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Листопад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  <w:r w:rsidR="009B1AAA" w:rsidRPr="001551BB"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 xml:space="preserve"> до</w:t>
            </w:r>
          </w:p>
        </w:tc>
      </w:tr>
      <w:tr w:rsidR="009B1AAA" w14:paraId="1AF80AB7" w14:textId="77777777" w:rsidTr="00C57012">
        <w:trPr>
          <w:trHeight w:val="340"/>
        </w:trPr>
        <w:tc>
          <w:tcPr>
            <w:tcW w:w="6089" w:type="dxa"/>
            <w:vMerge/>
            <w:tcBorders>
              <w:top w:val="single" w:sz="4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center"/>
            <w:hideMark/>
          </w:tcPr>
          <w:p w14:paraId="4A871CA6" w14:textId="77777777" w:rsidR="009B1AAA" w:rsidRDefault="009B1AAA" w:rsidP="009B1AAA">
            <w:pP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</w:p>
        </w:tc>
        <w:tc>
          <w:tcPr>
            <w:tcW w:w="1757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380FF788" w14:textId="47D35EA0" w:rsidR="009B1AAA" w:rsidRDefault="00713FA6" w:rsidP="009B1AA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жовтня</w:t>
            </w:r>
            <w:r w:rsidR="009B1AAA"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2025</w:t>
            </w:r>
          </w:p>
        </w:tc>
        <w:tc>
          <w:tcPr>
            <w:tcW w:w="175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77C98EDB" w14:textId="315A0567" w:rsidR="009B1AAA" w:rsidRDefault="009B1AAA" w:rsidP="009B1AAA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bCs/>
                <w:snapToGrid w:val="0"/>
                <w:color w:val="22517D"/>
                <w:sz w:val="20"/>
                <w:szCs w:val="20"/>
              </w:rPr>
              <w:t>грудня 2024</w:t>
            </w:r>
          </w:p>
        </w:tc>
      </w:tr>
      <w:tr w:rsidR="00B128E5" w14:paraId="7CA5D5A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8BFDD4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Житло, вода, електроенергія, газ та інші види палива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399D679" w14:textId="569C7602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FC5B155" w14:textId="4B6805EA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1,2</w:t>
            </w:r>
          </w:p>
        </w:tc>
      </w:tr>
      <w:tr w:rsidR="00B128E5" w14:paraId="38574D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103018D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Утримання та ремонт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B5F3E95" w14:textId="70B7BE04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–0,3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FF0DB75" w14:textId="5401A1C1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B128E5" w14:paraId="3885A02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8439ED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Водопостачання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531FC1F" w14:textId="5DA73E28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9A1EC75" w14:textId="74086496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6995D234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95EBF01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Прибирання сміття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D26F57" w14:textId="0107C974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063EB0" w14:textId="22C81D77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96736F0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AE0A3B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Каналізація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6CB3E25" w14:textId="721F2C28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E1BDA93" w14:textId="30EDDC47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67F07D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7B380F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Послуги з управління багатоквартирними будинками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C663276" w14:textId="302854A7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7AA7FFB" w14:textId="164461BD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3822A16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25D7AA8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Електроенергія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73762EA" w14:textId="586645AF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2DA636D" w14:textId="668C22FD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2020185D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396DC4A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Природний газ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D8DBDA0" w14:textId="29272AA3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B08C8C" w14:textId="5E9B8A2D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185DB6F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A536C3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Гаряча вода, опалення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D6A8DC9" w14:textId="1010CDD2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3BCE26C5" w14:textId="6FB4B339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16AAAA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5E40E491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A8D6969" w14:textId="024C8BEB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E11E013" w14:textId="4DA073BD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3,5</w:t>
            </w:r>
          </w:p>
        </w:tc>
      </w:tr>
      <w:tr w:rsidR="00B128E5" w14:paraId="4C5A6C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4226A7E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Охорона здоров’я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5C2DBA" w14:textId="1F84EA70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–1,8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6531D21" w14:textId="49228DD3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4,5</w:t>
            </w:r>
          </w:p>
        </w:tc>
      </w:tr>
      <w:tr w:rsidR="00B128E5" w14:paraId="19A6E21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  <w:hideMark/>
          </w:tcPr>
          <w:p w14:paraId="4406E330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Фармацевтична продукція, медичні товари та обладнання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7467BD5" w14:textId="4DA7A7E6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–2,7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6097A96" w14:textId="33E11100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2,6</w:t>
            </w:r>
          </w:p>
        </w:tc>
      </w:tr>
      <w:tr w:rsidR="00B128E5" w14:paraId="7C49B8BC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23BFA86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Амбулаторні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206B7AD" w14:textId="5C55FCCC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6C14F40" w14:textId="69D0091B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11,2</w:t>
            </w:r>
          </w:p>
        </w:tc>
      </w:tr>
      <w:tr w:rsidR="00B128E5" w14:paraId="2A7379AA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3341052D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0705302" w14:textId="6CFA3955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02D4E64" w14:textId="56765AA1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5,9</w:t>
            </w:r>
          </w:p>
        </w:tc>
      </w:tr>
      <w:tr w:rsidR="00B128E5" w14:paraId="132A8E02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2B0F3A23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Паливо та мастила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362038" w14:textId="157FA9EF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0,6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17EAD1A" w14:textId="5DA6E853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6,6</w:t>
            </w:r>
          </w:p>
        </w:tc>
      </w:tr>
      <w:tr w:rsidR="00B128E5" w14:paraId="57ADED9F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2968DCF" w14:textId="77777777" w:rsidR="00B128E5" w:rsidRDefault="00B128E5" w:rsidP="00B128E5">
            <w:pPr>
              <w:ind w:left="22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Транспортні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CB290C" w14:textId="672BA253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0F28BF3" w14:textId="0FFF32C1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9,9</w:t>
            </w:r>
          </w:p>
        </w:tc>
      </w:tr>
      <w:tr w:rsidR="00B128E5" w14:paraId="787FFB38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4681E206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залізничний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FC8E448" w14:textId="4C4ADF78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8EA91C5" w14:textId="6F6BD1C3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4,6</w:t>
            </w:r>
          </w:p>
        </w:tc>
      </w:tr>
      <w:tr w:rsidR="00B128E5" w14:paraId="54CE2ECE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0D59618" w14:textId="77777777" w:rsidR="00B128E5" w:rsidRDefault="00B128E5" w:rsidP="00B128E5">
            <w:pPr>
              <w:ind w:left="397"/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автодорожній пасажирський транспорт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CEBEF35" w14:textId="165B1782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0,2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0244B1F4" w14:textId="3FA19ED5" w:rsidR="00B128E5" w:rsidRDefault="00FD5C33" w:rsidP="00B128E5">
            <w:pPr>
              <w:ind w:right="170"/>
              <w:jc w:val="right"/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10,5</w:t>
            </w:r>
          </w:p>
        </w:tc>
      </w:tr>
      <w:tr w:rsidR="00B128E5" w14:paraId="74EEDFCB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4E67160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Зв’язок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7982FDE" w14:textId="36572B98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–0,1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4710FC5" w14:textId="4930345E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12,3</w:t>
            </w:r>
          </w:p>
        </w:tc>
      </w:tr>
      <w:tr w:rsidR="00B128E5" w14:paraId="6028202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0B0C6CB4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Відпочинок і культура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6B2F5E7" w14:textId="5955E54B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0,4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A9087D1" w14:textId="4F4A64B5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</w:tr>
      <w:tr w:rsidR="00B128E5" w14:paraId="7340EDA5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7E660C3F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Освіта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2BF0D7CE" w14:textId="74065442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5193CAAF" w14:textId="31DB6662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9,1</w:t>
            </w:r>
          </w:p>
        </w:tc>
      </w:tr>
      <w:tr w:rsidR="00B128E5" w14:paraId="5FC366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1CE9C5A9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Ресторани та готелі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4F509B77" w14:textId="48F38190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1,0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6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62691179" w14:textId="40BE417C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11,3</w:t>
            </w:r>
          </w:p>
        </w:tc>
      </w:tr>
      <w:tr w:rsidR="00B128E5" w14:paraId="53E5D277" w14:textId="77777777" w:rsidTr="006D3D0B">
        <w:tc>
          <w:tcPr>
            <w:tcW w:w="6089" w:type="dxa"/>
            <w:tcBorders>
              <w:top w:val="single" w:sz="6" w:space="0" w:color="22517D"/>
              <w:left w:val="single" w:sz="4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hideMark/>
          </w:tcPr>
          <w:p w14:paraId="663EDDF6" w14:textId="77777777" w:rsidR="00B128E5" w:rsidRDefault="00B128E5" w:rsidP="00B128E5">
            <w:pPr>
              <w:ind w:left="113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eastAsia="en-US"/>
                <w14:ligatures w14:val="standardContextual"/>
              </w:rPr>
              <w:t>Різні товари та послуги</w:t>
            </w:r>
          </w:p>
        </w:tc>
        <w:tc>
          <w:tcPr>
            <w:tcW w:w="1757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14D61471" w14:textId="5DE31985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0,3</w:t>
            </w:r>
          </w:p>
        </w:tc>
        <w:tc>
          <w:tcPr>
            <w:tcW w:w="1758" w:type="dxa"/>
            <w:tcBorders>
              <w:top w:val="single" w:sz="6" w:space="0" w:color="22517D"/>
              <w:left w:val="single" w:sz="6" w:space="0" w:color="22517D"/>
              <w:bottom w:val="single" w:sz="4" w:space="0" w:color="22517D"/>
              <w:right w:val="single" w:sz="6" w:space="0" w:color="22517D"/>
            </w:tcBorders>
            <w:shd w:val="clear" w:color="auto" w:fill="FFFFFF" w:themeFill="background1"/>
            <w:vAlign w:val="bottom"/>
          </w:tcPr>
          <w:p w14:paraId="73DAE001" w14:textId="6C56FD99" w:rsidR="00B128E5" w:rsidRDefault="00FD5C33" w:rsidP="00B128E5">
            <w:pPr>
              <w:ind w:right="170"/>
              <w:jc w:val="right"/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</w:pPr>
            <w:r>
              <w:rPr>
                <w:rFonts w:ascii="Calibri" w:hAnsi="Calibri"/>
                <w:b/>
                <w:color w:val="22517D"/>
                <w:kern w:val="2"/>
                <w:sz w:val="20"/>
                <w:szCs w:val="20"/>
                <w:lang w:val="ru-RU" w:eastAsia="en-US"/>
                <w14:ligatures w14:val="standardContextual"/>
              </w:rPr>
              <w:t>7,2</w:t>
            </w:r>
          </w:p>
        </w:tc>
      </w:tr>
    </w:tbl>
    <w:p w14:paraId="0E04B9AA" w14:textId="77777777" w:rsidR="006E3757" w:rsidRDefault="006E3757" w:rsidP="006E3757">
      <w:pPr>
        <w:spacing w:line="216" w:lineRule="auto"/>
        <w:rPr>
          <w:rFonts w:ascii="Calibri" w:hAnsi="Calibri" w:cs="Arial"/>
          <w:b/>
          <w:color w:val="22517D"/>
        </w:rPr>
      </w:pPr>
    </w:p>
    <w:p w14:paraId="00602F0E" w14:textId="77777777" w:rsidR="00FA6C20" w:rsidRPr="006E3757" w:rsidRDefault="00FA6C20" w:rsidP="006E3757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10"/>
        <w:tblW w:w="963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0"/>
        <w:gridCol w:w="4749"/>
      </w:tblGrid>
      <w:tr w:rsidR="006E3757" w:rsidRPr="006E3757" w14:paraId="613197D9" w14:textId="77777777" w:rsidTr="000E2F24">
        <w:trPr>
          <w:trHeight w:val="3249"/>
        </w:trPr>
        <w:tc>
          <w:tcPr>
            <w:tcW w:w="4890" w:type="dxa"/>
          </w:tcPr>
          <w:p w14:paraId="2736D8AF" w14:textId="203B0DE8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споживчому ринку області </w:t>
            </w:r>
            <w:r w:rsidR="00442A7E"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>листопаді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на продукти харчування та безалкогольні напої </w:t>
            </w:r>
            <w:r w:rsidR="00D742E4">
              <w:rPr>
                <w:rFonts w:ascii="Calibri" w:hAnsi="Calibri"/>
                <w:color w:val="22517D"/>
                <w:sz w:val="22"/>
                <w:szCs w:val="22"/>
              </w:rPr>
              <w:t>зросли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>0,2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>Найбільше под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>орожчали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яйця</w:t>
            </w:r>
            <w:r w:rsidR="00B37EE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>– на 1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>1,4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У межах 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>3,2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761D75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% підвищились ціни на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молоко,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сметану,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макаронні вироби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продукти переробки зернових,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олію соняшникову, сири, хліб,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рибу та продукти з риби,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маргарин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,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кондитерські вироби з борошна,</w:t>
            </w:r>
            <w:r w:rsidR="00CF5D2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F5D20" w:rsidRPr="006B5EBC">
              <w:rPr>
                <w:rFonts w:ascii="Calibri" w:hAnsi="Calibri"/>
                <w:color w:val="22517D"/>
                <w:sz w:val="22"/>
                <w:szCs w:val="22"/>
              </w:rPr>
              <w:t>кисломолочну продукцію,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безалкогольні напої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, яловичину. </w:t>
            </w:r>
            <w:r w:rsidR="00B8746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Водночас на 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>4,0</w:t>
            </w:r>
            <w:r w:rsidR="00B87467" w:rsidRPr="006B5EBC">
              <w:rPr>
                <w:rFonts w:ascii="Calibri" w:hAnsi="Calibri"/>
                <w:color w:val="22517D"/>
                <w:sz w:val="22"/>
                <w:szCs w:val="22"/>
              </w:rPr>
              <w:t>–0,</w:t>
            </w:r>
            <w:r w:rsidR="005F2BE4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B8746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 w:rsidR="00B87467">
              <w:rPr>
                <w:rFonts w:ascii="Calibri" w:hAnsi="Calibri"/>
                <w:color w:val="22517D"/>
                <w:sz w:val="22"/>
                <w:szCs w:val="22"/>
              </w:rPr>
              <w:t xml:space="preserve"> ціни </w:t>
            </w:r>
            <w:r w:rsidR="000D1DFC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свинину,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BD496B">
              <w:rPr>
                <w:rFonts w:ascii="Calibri" w:hAnsi="Calibri"/>
                <w:color w:val="22517D"/>
                <w:sz w:val="22"/>
                <w:szCs w:val="22"/>
              </w:rPr>
              <w:t>фрукти, цукор,</w:t>
            </w:r>
            <w:r w:rsidR="000E12C9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0945D2" w:rsidRPr="006B5EBC">
              <w:rPr>
                <w:rFonts w:ascii="Calibri" w:hAnsi="Calibri"/>
                <w:color w:val="22517D"/>
                <w:sz w:val="22"/>
                <w:szCs w:val="22"/>
              </w:rPr>
              <w:t>м'ясо птиці,</w:t>
            </w:r>
            <w:r w:rsidR="000945D2">
              <w:rPr>
                <w:rFonts w:ascii="Calibri" w:hAnsi="Calibri"/>
                <w:color w:val="22517D"/>
                <w:sz w:val="22"/>
                <w:szCs w:val="22"/>
              </w:rPr>
              <w:t xml:space="preserve"> овочі, </w:t>
            </w:r>
            <w:r w:rsidR="005F2BE4">
              <w:rPr>
                <w:rFonts w:ascii="Calibri" w:hAnsi="Calibri"/>
                <w:color w:val="22517D"/>
                <w:sz w:val="22"/>
                <w:szCs w:val="22"/>
              </w:rPr>
              <w:t>сало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34633649" w14:textId="1B4F5D7A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алкогольні напої та тютюнові вироби зросли на </w:t>
            </w:r>
            <w:r w:rsidR="00EE6E5D" w:rsidRPr="00EE6E5D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1</w:t>
            </w:r>
            <w:r w:rsidR="00EE6E5D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>,2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у </w:t>
            </w:r>
            <w:proofErr w:type="spellStart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т.ч</w:t>
            </w:r>
            <w:proofErr w:type="spellEnd"/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. на 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>тютюнові вироби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– на 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="00616256">
              <w:rPr>
                <w:rFonts w:ascii="Calibri" w:hAnsi="Calibri"/>
                <w:color w:val="22517D"/>
                <w:sz w:val="22"/>
                <w:szCs w:val="22"/>
              </w:rPr>
              <w:t>,9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%,</w:t>
            </w:r>
            <w:r w:rsidR="000D1DF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алкогольні напої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– на 0,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F1044D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2305FF8C" w14:textId="24F761F2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  <w:lang w:val="ru-RU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Одяг та взуття под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ешевшали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9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%: взуття –</w:t>
            </w:r>
            <w:r w:rsidR="008976AA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1,2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%, одяг – на 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7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%. </w:t>
            </w:r>
          </w:p>
          <w:p w14:paraId="27B438CA" w14:textId="2186CE76" w:rsidR="006B5EBC" w:rsidRPr="006B5EBC" w:rsidRDefault="00442A7E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В</w:t>
            </w:r>
            <w:r w:rsidR="00940CFF">
              <w:rPr>
                <w:rFonts w:ascii="Calibri" w:hAnsi="Calibri"/>
                <w:color w:val="22517D"/>
                <w:sz w:val="22"/>
                <w:szCs w:val="22"/>
              </w:rPr>
              <w:t xml:space="preserve"> цілому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 xml:space="preserve"> ц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іни (тарифи) на житло, воду, електроенергію, газ та інші види палива 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залишились на рівні попереднього місяця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>, пр</w:t>
            </w:r>
            <w:r w:rsidR="00940CFF">
              <w:rPr>
                <w:rFonts w:ascii="Calibri" w:hAnsi="Calibri"/>
                <w:color w:val="22517D"/>
                <w:sz w:val="22"/>
                <w:szCs w:val="22"/>
              </w:rPr>
              <w:t>оте</w:t>
            </w:r>
            <w:r w:rsidR="0076318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C37043">
              <w:rPr>
                <w:rFonts w:ascii="Calibri" w:hAnsi="Calibri"/>
                <w:color w:val="22517D"/>
                <w:sz w:val="22"/>
                <w:szCs w:val="22"/>
              </w:rPr>
              <w:t>утримання та ремонт</w:t>
            </w:r>
            <w:r w:rsidR="00753F5C">
              <w:rPr>
                <w:rFonts w:ascii="Calibri" w:hAnsi="Calibri"/>
                <w:color w:val="22517D"/>
                <w:sz w:val="22"/>
                <w:szCs w:val="22"/>
              </w:rPr>
              <w:t xml:space="preserve"> жит</w:t>
            </w:r>
            <w:r w:rsidR="00BD4669">
              <w:rPr>
                <w:rFonts w:ascii="Calibri" w:hAnsi="Calibri"/>
                <w:color w:val="22517D"/>
                <w:sz w:val="22"/>
                <w:szCs w:val="22"/>
              </w:rPr>
              <w:t>ла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стало дешевшим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 xml:space="preserve"> на 0,</w:t>
            </w:r>
            <w:r w:rsidR="00EE6E5D">
              <w:rPr>
                <w:rFonts w:ascii="Calibri" w:hAnsi="Calibri"/>
                <w:color w:val="22517D"/>
                <w:sz w:val="22"/>
                <w:szCs w:val="22"/>
              </w:rPr>
              <w:t>3</w:t>
            </w:r>
            <w:r w:rsidR="001165EB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6B5EB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. </w:t>
            </w:r>
          </w:p>
          <w:p w14:paraId="144D0AF6" w14:textId="4CAB2DA4" w:rsidR="00C5189B" w:rsidRPr="006B5EBC" w:rsidRDefault="00C5189B" w:rsidP="00C5189B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>
              <w:rPr>
                <w:rFonts w:ascii="Calibri" w:hAnsi="Calibri"/>
                <w:color w:val="22517D"/>
                <w:sz w:val="22"/>
                <w:szCs w:val="22"/>
              </w:rPr>
              <w:t>Зниження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 у сфері охорони здоров'я на 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1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>8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 xml:space="preserve">пов'язане зі зменшенням цін на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фармацевтичн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продукці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ю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, медичн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товар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та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lastRenderedPageBreak/>
              <w:t xml:space="preserve">обладнання </w:t>
            </w:r>
            <w:r w:rsidR="002A09ED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2,7</w:t>
            </w:r>
            <w:r w:rsidR="002A09ED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, водночас</w:t>
            </w:r>
            <w:r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амбулаторн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і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послуг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 xml:space="preserve">додали в ціні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0,</w:t>
            </w:r>
            <w:r w:rsidR="002A09ED">
              <w:rPr>
                <w:rFonts w:ascii="Calibri" w:hAnsi="Calibri"/>
                <w:color w:val="22517D"/>
                <w:sz w:val="22"/>
                <w:szCs w:val="22"/>
              </w:rPr>
              <w:t>4</w:t>
            </w:r>
            <w:r w:rsidR="00710072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40D285DF" w14:textId="1990EBF9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Ціни на транспорт </w:t>
            </w:r>
            <w:r w:rsidR="00F37E36">
              <w:rPr>
                <w:rFonts w:ascii="Calibri" w:hAnsi="Calibri"/>
                <w:color w:val="22517D"/>
                <w:sz w:val="22"/>
                <w:szCs w:val="22"/>
              </w:rPr>
              <w:t>з</w:t>
            </w:r>
            <w:r w:rsidR="006B1634">
              <w:rPr>
                <w:rFonts w:ascii="Calibri" w:hAnsi="Calibri"/>
                <w:color w:val="22517D"/>
                <w:sz w:val="22"/>
                <w:szCs w:val="22"/>
              </w:rPr>
              <w:t>росли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на </w:t>
            </w:r>
            <w:r w:rsidR="007831A4">
              <w:rPr>
                <w:rFonts w:ascii="Calibri" w:hAnsi="Calibri"/>
                <w:color w:val="22517D"/>
                <w:sz w:val="22"/>
                <w:szCs w:val="22"/>
              </w:rPr>
              <w:t>1,0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:</w:t>
            </w:r>
            <w:r w:rsidRPr="006B5EBC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543091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паливо та мастила 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подорожчали на 0,6%,</w:t>
            </w:r>
            <w:r w:rsidR="003463D7" w:rsidRP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варт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ість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проїзду в автодорожньому пасажирському транспорті – на</w:t>
            </w:r>
            <w:r w:rsidR="003463D7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543091">
              <w:rPr>
                <w:rFonts w:ascii="Calibri" w:hAnsi="Calibri"/>
                <w:color w:val="22517D"/>
                <w:sz w:val="22"/>
                <w:szCs w:val="22"/>
              </w:rPr>
              <w:t>0,2</w:t>
            </w:r>
            <w:r w:rsidR="003463D7" w:rsidRPr="006B5EBC">
              <w:rPr>
                <w:rFonts w:ascii="Calibri" w:hAnsi="Calibri"/>
                <w:color w:val="22517D"/>
                <w:sz w:val="22"/>
                <w:szCs w:val="22"/>
              </w:rPr>
              <w:t>%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63E63101" w14:textId="4A8F2FC9" w:rsidR="006B5EBC" w:rsidRPr="006B5EBC" w:rsidRDefault="006B5EBC" w:rsidP="006B5EBC">
            <w:pPr>
              <w:ind w:firstLine="567"/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З інших товарів та послуг подорожчал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и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>послуги ресторанів та готелів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 xml:space="preserve"> й відпочинок і культура на 1,0% та 0,4% відповідно, 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проте 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знизились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ціни 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на 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2,5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% на</w:t>
            </w:r>
            <w:r w:rsidR="00691C4D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страхування особистого транспорту</w:t>
            </w:r>
            <w:r w:rsidR="000D5EE1">
              <w:rPr>
                <w:rFonts w:ascii="Calibri" w:hAnsi="Calibri"/>
                <w:color w:val="22517D"/>
                <w:sz w:val="22"/>
                <w:szCs w:val="22"/>
              </w:rPr>
              <w:t>,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 xml:space="preserve"> на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0,1</w:t>
            </w:r>
            <w:r w:rsidR="00DB29EC" w:rsidRPr="006B5EBC">
              <w:rPr>
                <w:rFonts w:ascii="Calibri" w:hAnsi="Calibri"/>
                <w:color w:val="22517D"/>
                <w:sz w:val="22"/>
                <w:szCs w:val="22"/>
              </w:rPr>
              <w:t xml:space="preserve">% </w:t>
            </w:r>
            <w:r w:rsidR="000D5EE1">
              <w:rPr>
                <w:rFonts w:ascii="Calibri" w:hAnsi="Calibri"/>
                <w:color w:val="22517D"/>
                <w:sz w:val="22"/>
                <w:szCs w:val="22"/>
              </w:rPr>
              <w:t xml:space="preserve">– </w:t>
            </w:r>
            <w:bookmarkStart w:id="1" w:name="_GoBack"/>
            <w:bookmarkEnd w:id="1"/>
            <w:r w:rsidR="00DB29EC">
              <w:rPr>
                <w:rFonts w:ascii="Calibri" w:hAnsi="Calibri"/>
                <w:color w:val="22517D"/>
                <w:sz w:val="22"/>
                <w:szCs w:val="22"/>
              </w:rPr>
              <w:t>на</w:t>
            </w:r>
            <w:r w:rsidR="007E4FC4" w:rsidRPr="007E4FC4">
              <w:rPr>
                <w:rFonts w:ascii="Calibri" w:hAnsi="Calibri"/>
                <w:color w:val="22517D"/>
                <w:sz w:val="22"/>
                <w:szCs w:val="22"/>
                <w:lang w:val="ru-RU"/>
              </w:rPr>
              <w:t xml:space="preserve"> </w:t>
            </w:r>
            <w:r w:rsidR="007E4FC4" w:rsidRPr="007E4FC4">
              <w:rPr>
                <w:rFonts w:ascii="Calibri" w:hAnsi="Calibri"/>
                <w:color w:val="22517D"/>
                <w:sz w:val="22"/>
                <w:szCs w:val="22"/>
              </w:rPr>
              <w:t>послуги</w:t>
            </w:r>
            <w:r w:rsidR="00C3131A">
              <w:rPr>
                <w:rFonts w:ascii="Calibri" w:hAnsi="Calibri"/>
                <w:color w:val="22517D"/>
                <w:sz w:val="22"/>
                <w:szCs w:val="22"/>
              </w:rPr>
              <w:t xml:space="preserve"> зв'язк</w:t>
            </w:r>
            <w:r w:rsidR="007E4FC4">
              <w:rPr>
                <w:rFonts w:ascii="Calibri" w:hAnsi="Calibri"/>
                <w:color w:val="22517D"/>
                <w:sz w:val="22"/>
                <w:szCs w:val="22"/>
              </w:rPr>
              <w:t>у</w:t>
            </w:r>
            <w:r w:rsidRPr="006B5EBC">
              <w:rPr>
                <w:rFonts w:ascii="Calibri" w:hAnsi="Calibri"/>
                <w:color w:val="22517D"/>
                <w:sz w:val="22"/>
                <w:szCs w:val="22"/>
              </w:rPr>
              <w:t>.</w:t>
            </w:r>
          </w:p>
          <w:p w14:paraId="015F9F8E" w14:textId="293DC6E7" w:rsidR="00273B54" w:rsidRPr="00CF058C" w:rsidRDefault="00273B54" w:rsidP="006B5EBC">
            <w:pPr>
              <w:jc w:val="both"/>
              <w:rPr>
                <w:rFonts w:ascii="Calibri" w:hAnsi="Calibri"/>
                <w:i/>
                <w:iCs/>
                <w:color w:val="22517D"/>
                <w:sz w:val="20"/>
                <w:szCs w:val="20"/>
                <w:lang w:val="ru-RU"/>
              </w:rPr>
            </w:pPr>
          </w:p>
        </w:tc>
        <w:tc>
          <w:tcPr>
            <w:tcW w:w="4749" w:type="dxa"/>
          </w:tcPr>
          <w:p w14:paraId="4C78C4BB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 xml:space="preserve">Зміни цін на продукти харчування </w:t>
            </w:r>
          </w:p>
          <w:p w14:paraId="502011FA" w14:textId="77777777" w:rsidR="006E3757" w:rsidRPr="006E3757" w:rsidRDefault="006E3757" w:rsidP="006E3757">
            <w:pPr>
              <w:ind w:left="-139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та безалкогольні напої</w:t>
            </w:r>
          </w:p>
          <w:p w14:paraId="795E732B" w14:textId="5A003EFE" w:rsidR="006E3757" w:rsidRPr="003A2E2D" w:rsidRDefault="006E3757" w:rsidP="003A2E2D">
            <w:pPr>
              <w:ind w:left="3" w:hanging="3"/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157926" w14:textId="1FD2E06D" w:rsidR="006B5EBC" w:rsidRDefault="003A2E2D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04BCCE58" wp14:editId="2B3CC55D">
                  <wp:extent cx="3010535" cy="1551397"/>
                  <wp:effectExtent l="0" t="0" r="0" b="0"/>
                  <wp:docPr id="718259379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2"/>
                    </a:graphicData>
                  </a:graphic>
                </wp:inline>
              </w:drawing>
            </w:r>
          </w:p>
          <w:p w14:paraId="47BAF6DD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6A9D6302" w14:textId="77777777" w:rsidR="006B5EBC" w:rsidRDefault="006B5EBC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3775202C" w14:textId="7BD57A1F" w:rsidR="006E3757" w:rsidRPr="006E3757" w:rsidRDefault="006E3757" w:rsidP="003A2E2D">
            <w:pPr>
              <w:ind w:left="3" w:hanging="3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Зміни цін на житло, воду,</w:t>
            </w:r>
          </w:p>
          <w:p w14:paraId="23601306" w14:textId="77777777" w:rsidR="006E3757" w:rsidRPr="006E3757" w:rsidRDefault="006E3757" w:rsidP="003A2E2D">
            <w:pPr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електроенергію,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  <w:lang w:val="ru-RU"/>
              </w:rPr>
              <w:t xml:space="preserve"> </w:t>
            </w: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t>газ та інші види палива</w:t>
            </w:r>
          </w:p>
          <w:p w14:paraId="37C69B41" w14:textId="51DD7AEF" w:rsidR="006E3757" w:rsidRPr="00E24775" w:rsidRDefault="006E3757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08B2CD25" w14:textId="3DD88DBB" w:rsidR="003A2E2D" w:rsidRPr="006E3757" w:rsidRDefault="00C203E8" w:rsidP="003A2E2D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7E5269AF" wp14:editId="4E395269">
                  <wp:extent cx="3010535" cy="1582220"/>
                  <wp:effectExtent l="0" t="0" r="0" b="0"/>
                  <wp:docPr id="1869824842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  <w:p w14:paraId="4E24137F" w14:textId="77777777" w:rsidR="006B5EBC" w:rsidRDefault="006B5EBC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F778C3C" w14:textId="77777777" w:rsidR="000E2F24" w:rsidRDefault="000E2F24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</w:p>
          <w:p w14:paraId="593EF0CB" w14:textId="77777777" w:rsidR="006E3757" w:rsidRPr="006E3757" w:rsidRDefault="006E3757" w:rsidP="006E3757">
            <w:pPr>
              <w:spacing w:line="216" w:lineRule="auto"/>
              <w:jc w:val="center"/>
              <w:rPr>
                <w:rFonts w:ascii="Calibri" w:hAnsi="Calibri" w:cs="Arial"/>
                <w:b/>
                <w:color w:val="DC9529"/>
                <w:sz w:val="18"/>
                <w:szCs w:val="18"/>
              </w:rPr>
            </w:pPr>
            <w:r w:rsidRPr="006E3757">
              <w:rPr>
                <w:rFonts w:ascii="Calibri" w:hAnsi="Calibri" w:cs="Arial"/>
                <w:b/>
                <w:color w:val="DC9529"/>
                <w:sz w:val="18"/>
                <w:szCs w:val="18"/>
              </w:rPr>
              <w:lastRenderedPageBreak/>
              <w:t>Зміни цін на транспорт</w:t>
            </w:r>
          </w:p>
          <w:p w14:paraId="5EA86FF7" w14:textId="177C3990" w:rsidR="006E3757" w:rsidRPr="00E24775" w:rsidRDefault="006E3757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 w:rsidRPr="006E3757">
              <w:rPr>
                <w:rFonts w:ascii="Calibri" w:hAnsi="Calibri" w:cs="Arial"/>
                <w:color w:val="22517D"/>
                <w:sz w:val="18"/>
                <w:szCs w:val="18"/>
              </w:rPr>
              <w:t>у % до попереднього місяця</w:t>
            </w:r>
          </w:p>
          <w:p w14:paraId="3D8F82FB" w14:textId="52F0AF7D" w:rsidR="00E24775" w:rsidRPr="006E3757" w:rsidRDefault="00C203E8" w:rsidP="00E24775">
            <w:pPr>
              <w:jc w:val="center"/>
              <w:rPr>
                <w:rFonts w:ascii="Calibri" w:hAnsi="Calibri" w:cs="Arial"/>
                <w:color w:val="22517D"/>
                <w:sz w:val="18"/>
                <w:szCs w:val="18"/>
              </w:rPr>
            </w:pPr>
            <w:r>
              <w:rPr>
                <w:noProof/>
                <w:lang w:eastAsia="uk-UA"/>
                <w14:ligatures w14:val="standardContextual"/>
              </w:rPr>
              <w:drawing>
                <wp:inline distT="0" distB="0" distL="0" distR="0" wp14:anchorId="6BF2BC5B" wp14:editId="2D8D7191">
                  <wp:extent cx="3010535" cy="1530850"/>
                  <wp:effectExtent l="0" t="0" r="0" b="0"/>
                  <wp:docPr id="1458724166" name="Діагра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  <w:p w14:paraId="7EDC36DC" w14:textId="77777777" w:rsidR="006E3757" w:rsidRPr="006E3757" w:rsidRDefault="006E3757" w:rsidP="006E3757">
            <w:pPr>
              <w:jc w:val="right"/>
              <w:rPr>
                <w:rFonts w:ascii="Calibri" w:hAnsi="Calibri" w:cs="Arial"/>
                <w:color w:val="22517D"/>
                <w:sz w:val="18"/>
                <w:szCs w:val="18"/>
              </w:rPr>
            </w:pPr>
          </w:p>
        </w:tc>
      </w:tr>
      <w:tr w:rsidR="006E3757" w:rsidRPr="006E3757" w14:paraId="4BD24F3A" w14:textId="77777777" w:rsidTr="008753CA">
        <w:tc>
          <w:tcPr>
            <w:tcW w:w="9639" w:type="dxa"/>
            <w:gridSpan w:val="2"/>
            <w:hideMark/>
          </w:tcPr>
          <w:p w14:paraId="469B3879" w14:textId="77777777" w:rsidR="006E3757" w:rsidRPr="006E3757" w:rsidRDefault="006E3757" w:rsidP="006E3757">
            <w:pPr>
              <w:numPr>
                <w:ilvl w:val="0"/>
                <w:numId w:val="10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lastRenderedPageBreak/>
              <w:t>Географічне охоплення</w:t>
            </w:r>
          </w:p>
        </w:tc>
      </w:tr>
      <w:tr w:rsidR="006E3757" w:rsidRPr="006E3757" w14:paraId="11EE7ABD" w14:textId="77777777" w:rsidTr="008753CA">
        <w:tc>
          <w:tcPr>
            <w:tcW w:w="9639" w:type="dxa"/>
            <w:gridSpan w:val="2"/>
          </w:tcPr>
          <w:p w14:paraId="5E3632AB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6042B8B7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Відбір міст здійснюється на державному рівні та є репрезентативним для розрахунку ІСЦ для кожного регіону країни. Спостереження за змінами споживчих цін (тарифів) не проводиться в сільській місцевості.</w:t>
            </w:r>
          </w:p>
          <w:p w14:paraId="7AB52236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C82ED7D" w14:textId="77777777" w:rsidTr="008753CA">
        <w:tc>
          <w:tcPr>
            <w:tcW w:w="9639" w:type="dxa"/>
            <w:gridSpan w:val="2"/>
            <w:hideMark/>
          </w:tcPr>
          <w:p w14:paraId="04E767BA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Основні показники</w:t>
            </w:r>
          </w:p>
        </w:tc>
      </w:tr>
      <w:tr w:rsidR="006E3757" w:rsidRPr="006E3757" w14:paraId="4D1233F1" w14:textId="77777777" w:rsidTr="008753CA">
        <w:tc>
          <w:tcPr>
            <w:tcW w:w="9639" w:type="dxa"/>
            <w:gridSpan w:val="2"/>
          </w:tcPr>
          <w:p w14:paraId="05DDA09E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color w:val="22517D"/>
                <w:sz w:val="22"/>
                <w:szCs w:val="22"/>
              </w:rPr>
              <w:t xml:space="preserve">Індекс споживчих цін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(ІСЦ, інфляція) є показником зміни в часі цін і тарифів на товари та послуги, які купує населення для невиробничого споживання. Розраховується щомісячно на основі даних про ціни (одержуються органами державної статистики шляхом щомісячної реєстрації цін і тарифів на споживчому ринку) та даних національних рахунків щодо витрат домогосподарств на кінцеве споживання по країні в цілому з подальшим розподілом (за результатами вибіркового обстеження умов життя домогосподарств). </w:t>
            </w:r>
          </w:p>
          <w:p w14:paraId="6A229DF2" w14:textId="77777777" w:rsidR="006E3757" w:rsidRPr="006E3757" w:rsidRDefault="006E3757" w:rsidP="00356050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</w:tc>
      </w:tr>
      <w:tr w:rsidR="006E3757" w:rsidRPr="006E3757" w14:paraId="3F19442B" w14:textId="77777777" w:rsidTr="008753CA">
        <w:tc>
          <w:tcPr>
            <w:tcW w:w="9639" w:type="dxa"/>
            <w:gridSpan w:val="2"/>
            <w:hideMark/>
          </w:tcPr>
          <w:p w14:paraId="4E5F7506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b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/>
                <w:b/>
                <w:bCs/>
                <w:color w:val="DC9529"/>
                <w:sz w:val="22"/>
                <w:szCs w:val="22"/>
              </w:rPr>
              <w:t>Методологія</w:t>
            </w:r>
          </w:p>
        </w:tc>
      </w:tr>
      <w:tr w:rsidR="006E3757" w:rsidRPr="006E3757" w14:paraId="2AA9CCB5" w14:textId="77777777" w:rsidTr="008753CA">
        <w:tc>
          <w:tcPr>
            <w:tcW w:w="9639" w:type="dxa"/>
            <w:gridSpan w:val="2"/>
          </w:tcPr>
          <w:p w14:paraId="4758E90E" w14:textId="365F2D1B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Формування показників здійснюється за результатами державного статистичного спостереження "Зміни цін (тарифів) на споживчі товари (послуги)", методологія якого враховує загальні вимоги Конвенції 160 Міжнародної організації праці 1985 року (стаття 12), Резолюції з питань індексів споживчих цін, прийнятої на сімнадцятій міжнародній конференції статистиків праці (2003), Регламенту (ЄС) 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2016/792 від 11 травня 2016 року, Виконавчого Регламенту Комісії (ЄС)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 xml:space="preserve"> 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№</w:t>
            </w:r>
            <w:r w:rsidR="00356050">
              <w:rPr>
                <w:rFonts w:ascii="Calibri" w:hAnsi="Calibri"/>
                <w:color w:val="22517D"/>
                <w:sz w:val="22"/>
                <w:szCs w:val="22"/>
              </w:rPr>
              <w:t> </w:t>
            </w: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2020/1148 від 31 липня 2020 року, а також "Керівництва щодо індексів споживчих цін: Поняття та методи", підготовленого Міжнародним валютним фондом, Міжнародною організацією праці, Статистичним бюро Європейської спільноти (</w:t>
            </w:r>
            <w:proofErr w:type="spellStart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Євростатом</w:t>
            </w:r>
            <w:proofErr w:type="spellEnd"/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>), Європейською економічною комісією Організації Об’єднаних Націй, Організацією економічного співробітництва і розвитку (ОЕСР) та Світовим банком (2020).</w:t>
            </w:r>
          </w:p>
          <w:p w14:paraId="38F1AA35" w14:textId="77777777" w:rsidR="006E3757" w:rsidRPr="006E3757" w:rsidRDefault="006E3757" w:rsidP="006E3757">
            <w:pPr>
              <w:jc w:val="both"/>
              <w:rPr>
                <w:rFonts w:ascii="Calibri" w:hAnsi="Calibri"/>
                <w:color w:val="22517D"/>
                <w:sz w:val="22"/>
                <w:szCs w:val="22"/>
              </w:rPr>
            </w:pPr>
          </w:p>
          <w:p w14:paraId="60021C08" w14:textId="77777777" w:rsidR="004E36E7" w:rsidRDefault="006E3757" w:rsidP="004E36E7">
            <w:pPr>
              <w:rPr>
                <w:rFonts w:ascii="Calibri" w:hAnsi="Calibri"/>
                <w:color w:val="22517D"/>
                <w:sz w:val="22"/>
                <w:szCs w:val="22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</w:rPr>
              <w:t xml:space="preserve">Методологічні положення: </w:t>
            </w:r>
            <w:hyperlink r:id="rId25" w:history="1">
              <w:r w:rsidR="004E36E7" w:rsidRPr="0081707A">
                <w:rPr>
                  <w:rFonts w:asciiTheme="minorHAnsi" w:hAnsiTheme="minorHAnsi" w:cstheme="minorHAnsi"/>
                  <w:color w:val="22517D"/>
                  <w:sz w:val="22"/>
                  <w:szCs w:val="22"/>
                  <w:u w:val="single"/>
                </w:rPr>
                <w:t>https://stat.gov.ua/sites/default/files/migration/files/2023/190_2023/190_2023.pdf</w:t>
              </w:r>
            </w:hyperlink>
            <w:r w:rsidR="004E36E7" w:rsidRPr="0081707A">
              <w:rPr>
                <w:rFonts w:asciiTheme="minorHAnsi" w:hAnsiTheme="minorHAnsi" w:cstheme="minorHAnsi"/>
                <w:color w:val="22517D"/>
                <w:sz w:val="22"/>
                <w:szCs w:val="22"/>
                <w:u w:val="single"/>
              </w:rPr>
              <w:t>.</w:t>
            </w:r>
          </w:p>
          <w:p w14:paraId="7E9EBC46" w14:textId="5537FD6D" w:rsidR="00246029" w:rsidRPr="006E3757" w:rsidRDefault="00246029" w:rsidP="006E3757">
            <w:pPr>
              <w:jc w:val="both"/>
              <w:rPr>
                <w:rFonts w:cs="Calibri"/>
                <w:color w:val="22517D"/>
                <w:u w:val="single"/>
              </w:rPr>
            </w:pPr>
          </w:p>
        </w:tc>
      </w:tr>
      <w:tr w:rsidR="006E3757" w:rsidRPr="006E3757" w14:paraId="72256C95" w14:textId="77777777" w:rsidTr="008753CA">
        <w:tc>
          <w:tcPr>
            <w:tcW w:w="9639" w:type="dxa"/>
            <w:gridSpan w:val="2"/>
            <w:hideMark/>
          </w:tcPr>
          <w:p w14:paraId="4F1EF838" w14:textId="77777777" w:rsidR="006E3757" w:rsidRPr="006E3757" w:rsidRDefault="006E3757" w:rsidP="006E3757">
            <w:pPr>
              <w:numPr>
                <w:ilvl w:val="0"/>
                <w:numId w:val="11"/>
              </w:numPr>
              <w:ind w:left="385" w:hanging="357"/>
              <w:contextualSpacing/>
              <w:jc w:val="both"/>
              <w:rPr>
                <w:rFonts w:ascii="Calibri" w:hAnsi="Calibri"/>
                <w:color w:val="21517E"/>
                <w:sz w:val="22"/>
                <w:szCs w:val="22"/>
              </w:rPr>
            </w:pPr>
            <w:r w:rsidRPr="006E3757">
              <w:rPr>
                <w:rFonts w:ascii="Calibri" w:hAnsi="Calibri" w:cs="Calibri"/>
                <w:b/>
                <w:bCs/>
                <w:color w:val="DC9529"/>
                <w:sz w:val="22"/>
                <w:szCs w:val="22"/>
              </w:rPr>
              <w:t>Перегляд даних</w:t>
            </w:r>
          </w:p>
        </w:tc>
      </w:tr>
      <w:tr w:rsidR="006E3757" w:rsidRPr="006E3757" w14:paraId="0A14982A" w14:textId="77777777" w:rsidTr="008753CA">
        <w:tc>
          <w:tcPr>
            <w:tcW w:w="9639" w:type="dxa"/>
            <w:gridSpan w:val="2"/>
            <w:hideMark/>
          </w:tcPr>
          <w:p w14:paraId="20C39414" w14:textId="77777777" w:rsidR="006E3757" w:rsidRPr="006E3757" w:rsidRDefault="006E3757" w:rsidP="006E3757">
            <w:pPr>
              <w:rPr>
                <w:rFonts w:ascii="Calibri" w:hAnsi="Calibri"/>
                <w:color w:val="21517E"/>
                <w:sz w:val="22"/>
                <w:szCs w:val="22"/>
                <w:lang w:eastAsia="uk-UA"/>
              </w:rPr>
            </w:pPr>
            <w:r w:rsidRPr="006E3757">
              <w:rPr>
                <w:rFonts w:ascii="Calibri" w:hAnsi="Calibri"/>
                <w:color w:val="22517D"/>
                <w:sz w:val="22"/>
                <w:szCs w:val="22"/>
                <w:lang w:eastAsia="uk-UA"/>
              </w:rPr>
              <w:t>Перегляд даних, розрахованих та оприлюднених раніше, не здійснюється.</w:t>
            </w:r>
          </w:p>
        </w:tc>
      </w:tr>
    </w:tbl>
    <w:p w14:paraId="20055137" w14:textId="77777777" w:rsidR="00464B9F" w:rsidRPr="006E3757" w:rsidRDefault="00464B9F" w:rsidP="00464B9F">
      <w:pPr>
        <w:pStyle w:val="--12"/>
        <w:ind w:firstLine="0"/>
        <w:rPr>
          <w:b/>
        </w:rPr>
      </w:pPr>
    </w:p>
    <w:p w14:paraId="0F370C22" w14:textId="77777777" w:rsidR="00464B9F" w:rsidRDefault="00464B9F" w:rsidP="00464B9F">
      <w:pPr>
        <w:pStyle w:val="--12"/>
        <w:ind w:firstLine="0"/>
        <w:rPr>
          <w:b/>
        </w:rPr>
      </w:pPr>
    </w:p>
    <w:p w14:paraId="20CB0B51" w14:textId="77777777" w:rsidR="00464B9F" w:rsidRPr="001551BB" w:rsidRDefault="00464B9F" w:rsidP="00464B9F">
      <w:pPr>
        <w:pStyle w:val="--12"/>
        <w:ind w:firstLine="0"/>
        <w:rPr>
          <w:b/>
        </w:rPr>
      </w:pPr>
    </w:p>
    <w:p w14:paraId="5E3C5936" w14:textId="77777777" w:rsidR="00183730" w:rsidRDefault="00183730" w:rsidP="00183730">
      <w:pPr>
        <w:pStyle w:val="--12"/>
        <w:ind w:firstLine="0"/>
      </w:pPr>
    </w:p>
    <w:p w14:paraId="293DEABC" w14:textId="77777777" w:rsidR="00356050" w:rsidRPr="00356050" w:rsidRDefault="00356050" w:rsidP="00356050">
      <w:pPr>
        <w:pStyle w:val="--12"/>
        <w:ind w:firstLine="0"/>
      </w:pPr>
    </w:p>
    <w:p w14:paraId="4762FA80" w14:textId="77777777" w:rsidR="00356050" w:rsidRDefault="00356050" w:rsidP="00356050">
      <w:pPr>
        <w:pStyle w:val="--12"/>
        <w:ind w:firstLine="0"/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090E4D" w:rsidRPr="00090E4D" w14:paraId="70CA7931" w14:textId="77777777" w:rsidTr="003B6BAA">
        <w:tc>
          <w:tcPr>
            <w:tcW w:w="9628" w:type="dxa"/>
            <w:tcBorders>
              <w:left w:val="single" w:sz="12" w:space="0" w:color="DB9528"/>
            </w:tcBorders>
          </w:tcPr>
          <w:p w14:paraId="67D98FBD" w14:textId="77777777" w:rsidR="00090E4D" w:rsidRPr="00090E4D" w:rsidRDefault="00090E4D" w:rsidP="003B6BAA">
            <w:pPr>
              <w:ind w:left="57"/>
              <w:rPr>
                <w:rFonts w:ascii="Calibri Light" w:hAnsi="Calibri Light" w:cs="Calibri Light"/>
                <w:color w:val="666666"/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. (382)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>71 95 74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, e-</w:t>
            </w:r>
            <w:proofErr w:type="spellStart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mail</w:t>
            </w:r>
            <w:proofErr w:type="spellEnd"/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: </w:t>
            </w: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publ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@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km</w:t>
            </w:r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ukrstat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gov</w:t>
            </w:r>
            <w:proofErr w:type="spellEnd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</w:rPr>
              <w:t>.</w:t>
            </w:r>
            <w:proofErr w:type="spellStart"/>
            <w:r w:rsidRPr="00090E4D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0"/>
                <w:szCs w:val="20"/>
                <w:shd w:val="clear" w:color="auto" w:fill="FFFFFF"/>
                <w:lang w:val="en-US"/>
              </w:rPr>
              <w:t>ua</w:t>
            </w:r>
            <w:proofErr w:type="spellEnd"/>
          </w:p>
          <w:p w14:paraId="206C2F63" w14:textId="0638D3E6" w:rsidR="00090E4D" w:rsidRPr="00090E4D" w:rsidRDefault="00090E4D" w:rsidP="003B6BAA">
            <w:pPr>
              <w:widowControl w:val="0"/>
              <w:rPr>
                <w:rFonts w:ascii="Calibri" w:hAnsi="Calibri"/>
                <w:sz w:val="20"/>
                <w:szCs w:val="20"/>
                <w:u w:val="single"/>
                <w:lang w:val="ru-RU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Більше інформації</w:t>
            </w:r>
            <w:r w:rsidRPr="00090E4D">
              <w:rPr>
                <w:rFonts w:ascii="Calibri Light" w:hAnsi="Calibri Light" w:cs="Calibri Light"/>
                <w:color w:val="7F7F7F"/>
                <w:sz w:val="20"/>
                <w:szCs w:val="20"/>
              </w:rPr>
              <w:t xml:space="preserve">: 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</w:rPr>
              <w:t>http://www.km.ukrstat.gov.ua/ukr/statinf/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menu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_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u</w:t>
            </w:r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/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ct</w:t>
            </w:r>
            <w:proofErr w:type="spellEnd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ru-RU"/>
              </w:rPr>
              <w:t>.</w:t>
            </w:r>
            <w:proofErr w:type="spellStart"/>
            <w:r w:rsidRPr="00090E4D">
              <w:rPr>
                <w:rStyle w:val="a5"/>
                <w:rFonts w:ascii="Calibri Light" w:hAnsi="Calibri Light"/>
                <w:color w:val="7F7F7F"/>
                <w:sz w:val="20"/>
                <w:szCs w:val="20"/>
                <w:lang w:val="en-US"/>
              </w:rPr>
              <w:t>htm</w:t>
            </w:r>
            <w:proofErr w:type="spellEnd"/>
            <w:r w:rsidRPr="00090E4D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14:paraId="7162A7C1" w14:textId="77777777" w:rsidR="00090E4D" w:rsidRPr="00090E4D" w:rsidRDefault="00090E4D" w:rsidP="003B6BAA">
            <w:pPr>
              <w:pStyle w:val="--121"/>
              <w:rPr>
                <w:sz w:val="20"/>
                <w:szCs w:val="20"/>
              </w:rPr>
            </w:pPr>
            <w:r w:rsidRPr="00090E4D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Хмельницькій області, 2025</w:t>
            </w:r>
          </w:p>
        </w:tc>
      </w:tr>
      <w:bookmarkEnd w:id="0"/>
    </w:tbl>
    <w:p w14:paraId="6D472E2D" w14:textId="77777777" w:rsidR="00356050" w:rsidRDefault="00356050" w:rsidP="00356050">
      <w:pPr>
        <w:pStyle w:val="--12"/>
        <w:ind w:firstLine="0"/>
      </w:pPr>
    </w:p>
    <w:sectPr w:rsidR="00356050" w:rsidSect="0043435C"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40B2F" w14:textId="77777777" w:rsidR="00FC08A3" w:rsidRDefault="00FC08A3" w:rsidP="005345A4">
      <w:r>
        <w:separator/>
      </w:r>
    </w:p>
  </w:endnote>
  <w:endnote w:type="continuationSeparator" w:id="0">
    <w:p w14:paraId="501708C1" w14:textId="77777777" w:rsidR="00FC08A3" w:rsidRDefault="00FC08A3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CD3B4F0" w14:textId="5547D08F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60D155C5" w14:textId="3A73CB84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56050">
          <w:rPr>
            <w:rStyle w:val="af6"/>
            <w:noProof/>
          </w:rPr>
          <w:t>3</w:t>
        </w:r>
        <w:r>
          <w:rPr>
            <w:rStyle w:val="af6"/>
          </w:rPr>
          <w:fldChar w:fldCharType="end"/>
        </w:r>
      </w:p>
    </w:sdtContent>
  </w:sdt>
  <w:p w14:paraId="59D446B3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5BAA558" w14:textId="46AEB14C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160EB7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74660EA9" w14:textId="77777777" w:rsidR="00020772" w:rsidRDefault="00020772" w:rsidP="00A859E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1752659384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5BB6BE5A" w14:textId="62E4237D" w:rsidR="00CA0E0C" w:rsidRDefault="00CA0E0C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1484577601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CB16707" w14:textId="56D79715" w:rsidR="00CA0E0C" w:rsidRDefault="00CA0E0C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separate"/>
        </w:r>
        <w:r w:rsidR="0037204B">
          <w:rPr>
            <w:rStyle w:val="af6"/>
            <w:noProof/>
          </w:rPr>
          <w:t>2</w:t>
        </w:r>
        <w:r>
          <w:rPr>
            <w:rStyle w:val="af6"/>
          </w:rPr>
          <w:fldChar w:fldCharType="end"/>
        </w:r>
      </w:p>
    </w:sdtContent>
  </w:sdt>
  <w:p w14:paraId="0CCA3357" w14:textId="77777777" w:rsidR="00CA0E0C" w:rsidRDefault="00CA0E0C" w:rsidP="00A859E3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1227574755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238DD2BE" w14:textId="77777777" w:rsidR="00CA0E0C" w:rsidRPr="00A859E3" w:rsidRDefault="00CA0E0C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D5EE1">
          <w:rPr>
            <w:rStyle w:val="af6"/>
            <w:rFonts w:asciiTheme="minorHAnsi" w:hAnsiTheme="minorHAnsi" w:cstheme="minorHAnsi"/>
            <w:noProof/>
            <w:color w:val="B3B3B3"/>
          </w:rPr>
          <w:t>3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12DA7740" w14:textId="77777777" w:rsidR="00CA0E0C" w:rsidRDefault="00CA0E0C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C1964" w14:textId="77777777" w:rsidR="00FC08A3" w:rsidRDefault="00FC08A3" w:rsidP="005345A4">
      <w:r>
        <w:separator/>
      </w:r>
    </w:p>
  </w:footnote>
  <w:footnote w:type="continuationSeparator" w:id="0">
    <w:p w14:paraId="654309CF" w14:textId="77777777" w:rsidR="00FC08A3" w:rsidRDefault="00FC08A3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pt;height:39pt;visibility:visible;mso-wrap-style:square" o:bullet="t">
        <v:imagedata r:id="rId1" o:title=""/>
      </v:shape>
    </w:pict>
  </w:numPicBullet>
  <w:numPicBullet w:numPicBulletId="1">
    <w:pict>
      <v:shape id="_x0000_i1027" type="#_x0000_t75" style="width:37.5pt;height:37.5pt;visibility:visible;mso-wrap-style:square" o:bullet="t">
        <v:imagedata r:id="rId2" o:title=""/>
      </v:shape>
    </w:pict>
  </w:numPicBullet>
  <w:numPicBullet w:numPicBulletId="2">
    <w:pict>
      <v:shape id="_x0000_i1028" type="#_x0000_t75" style="width:36.75pt;height:36.75pt;visibility:visible;mso-wrap-style:square" o:bullet="t">
        <v:imagedata r:id="rId3" o:title=""/>
      </v:shape>
    </w:pict>
  </w:numPicBullet>
  <w:numPicBullet w:numPicBulletId="3">
    <w:pict>
      <v:shape id="_x0000_i1029" type="#_x0000_t75" style="width:37.5pt;height:37.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7.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7.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7.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2A7C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552B"/>
    <w:rsid w:val="000802BE"/>
    <w:rsid w:val="00081D62"/>
    <w:rsid w:val="00083C4E"/>
    <w:rsid w:val="00085165"/>
    <w:rsid w:val="0008554B"/>
    <w:rsid w:val="000865FC"/>
    <w:rsid w:val="00086AAE"/>
    <w:rsid w:val="00090B54"/>
    <w:rsid w:val="00090E4D"/>
    <w:rsid w:val="000914E6"/>
    <w:rsid w:val="00093BA1"/>
    <w:rsid w:val="000945D2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4718"/>
    <w:rsid w:val="000C747A"/>
    <w:rsid w:val="000D1DFC"/>
    <w:rsid w:val="000D4C6A"/>
    <w:rsid w:val="000D5EE1"/>
    <w:rsid w:val="000D5FBC"/>
    <w:rsid w:val="000D6D0E"/>
    <w:rsid w:val="000D7438"/>
    <w:rsid w:val="000D7EE3"/>
    <w:rsid w:val="000E0309"/>
    <w:rsid w:val="000E0CE2"/>
    <w:rsid w:val="000E12C9"/>
    <w:rsid w:val="000E2F24"/>
    <w:rsid w:val="000E40ED"/>
    <w:rsid w:val="000E415D"/>
    <w:rsid w:val="000E5420"/>
    <w:rsid w:val="000E595B"/>
    <w:rsid w:val="000E7F3D"/>
    <w:rsid w:val="000F04FD"/>
    <w:rsid w:val="000F08C6"/>
    <w:rsid w:val="000F38ED"/>
    <w:rsid w:val="000F5A68"/>
    <w:rsid w:val="000F62EB"/>
    <w:rsid w:val="000F715A"/>
    <w:rsid w:val="00101961"/>
    <w:rsid w:val="001024D6"/>
    <w:rsid w:val="00102932"/>
    <w:rsid w:val="00103CE6"/>
    <w:rsid w:val="00105D1A"/>
    <w:rsid w:val="001069E5"/>
    <w:rsid w:val="00110E8C"/>
    <w:rsid w:val="00111992"/>
    <w:rsid w:val="0011244C"/>
    <w:rsid w:val="0011554B"/>
    <w:rsid w:val="001161B8"/>
    <w:rsid w:val="001165EB"/>
    <w:rsid w:val="001173DE"/>
    <w:rsid w:val="001213C1"/>
    <w:rsid w:val="00123B98"/>
    <w:rsid w:val="00127DC4"/>
    <w:rsid w:val="001317B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1BB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83730"/>
    <w:rsid w:val="001909B1"/>
    <w:rsid w:val="00192FA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46029"/>
    <w:rsid w:val="002530AB"/>
    <w:rsid w:val="0025430D"/>
    <w:rsid w:val="00254775"/>
    <w:rsid w:val="00256FF8"/>
    <w:rsid w:val="00260148"/>
    <w:rsid w:val="00260BB1"/>
    <w:rsid w:val="00264E6D"/>
    <w:rsid w:val="00273B54"/>
    <w:rsid w:val="00275999"/>
    <w:rsid w:val="0027707E"/>
    <w:rsid w:val="002823AD"/>
    <w:rsid w:val="0028317C"/>
    <w:rsid w:val="0028485E"/>
    <w:rsid w:val="00287D35"/>
    <w:rsid w:val="002922F3"/>
    <w:rsid w:val="0029251B"/>
    <w:rsid w:val="00294482"/>
    <w:rsid w:val="002A09ED"/>
    <w:rsid w:val="002A1436"/>
    <w:rsid w:val="002A31AA"/>
    <w:rsid w:val="002A7545"/>
    <w:rsid w:val="002B0FB9"/>
    <w:rsid w:val="002C18E4"/>
    <w:rsid w:val="002C19E3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16EF"/>
    <w:rsid w:val="00303464"/>
    <w:rsid w:val="003062A4"/>
    <w:rsid w:val="0031286A"/>
    <w:rsid w:val="003138F7"/>
    <w:rsid w:val="00315C2A"/>
    <w:rsid w:val="0031743B"/>
    <w:rsid w:val="003203DF"/>
    <w:rsid w:val="0032141A"/>
    <w:rsid w:val="0032192A"/>
    <w:rsid w:val="00321E4D"/>
    <w:rsid w:val="00322715"/>
    <w:rsid w:val="00323907"/>
    <w:rsid w:val="00327232"/>
    <w:rsid w:val="00327E1B"/>
    <w:rsid w:val="003301C0"/>
    <w:rsid w:val="003323CE"/>
    <w:rsid w:val="00332707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59C4"/>
    <w:rsid w:val="003463D7"/>
    <w:rsid w:val="00347928"/>
    <w:rsid w:val="003505A3"/>
    <w:rsid w:val="00351AF5"/>
    <w:rsid w:val="00354C77"/>
    <w:rsid w:val="00355962"/>
    <w:rsid w:val="00356050"/>
    <w:rsid w:val="00357A0C"/>
    <w:rsid w:val="003644C8"/>
    <w:rsid w:val="0036625E"/>
    <w:rsid w:val="003666C0"/>
    <w:rsid w:val="00371BCE"/>
    <w:rsid w:val="0037204B"/>
    <w:rsid w:val="0037273F"/>
    <w:rsid w:val="00373910"/>
    <w:rsid w:val="003742C5"/>
    <w:rsid w:val="003755D8"/>
    <w:rsid w:val="00376865"/>
    <w:rsid w:val="003806B0"/>
    <w:rsid w:val="00380C06"/>
    <w:rsid w:val="00383D12"/>
    <w:rsid w:val="00384B9E"/>
    <w:rsid w:val="0038519D"/>
    <w:rsid w:val="00386FD7"/>
    <w:rsid w:val="0038775F"/>
    <w:rsid w:val="00391F28"/>
    <w:rsid w:val="00392863"/>
    <w:rsid w:val="0039420D"/>
    <w:rsid w:val="00396FFC"/>
    <w:rsid w:val="003A2E2D"/>
    <w:rsid w:val="003A38B6"/>
    <w:rsid w:val="003A3A47"/>
    <w:rsid w:val="003A4AC1"/>
    <w:rsid w:val="003A5546"/>
    <w:rsid w:val="003A7537"/>
    <w:rsid w:val="003B019E"/>
    <w:rsid w:val="003B0FED"/>
    <w:rsid w:val="003B1D10"/>
    <w:rsid w:val="003B2F85"/>
    <w:rsid w:val="003B486F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BEA"/>
    <w:rsid w:val="003E2F76"/>
    <w:rsid w:val="003E5A8D"/>
    <w:rsid w:val="003E7A35"/>
    <w:rsid w:val="003F10A0"/>
    <w:rsid w:val="003F219A"/>
    <w:rsid w:val="003F337F"/>
    <w:rsid w:val="003F7681"/>
    <w:rsid w:val="004000D3"/>
    <w:rsid w:val="00401D3F"/>
    <w:rsid w:val="00403106"/>
    <w:rsid w:val="00404956"/>
    <w:rsid w:val="00406EEF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A40"/>
    <w:rsid w:val="00427BA2"/>
    <w:rsid w:val="00427D6A"/>
    <w:rsid w:val="00430683"/>
    <w:rsid w:val="00430C9E"/>
    <w:rsid w:val="00432BD0"/>
    <w:rsid w:val="00433D0B"/>
    <w:rsid w:val="0043435C"/>
    <w:rsid w:val="00434505"/>
    <w:rsid w:val="004366B2"/>
    <w:rsid w:val="00437149"/>
    <w:rsid w:val="00437E79"/>
    <w:rsid w:val="004412B9"/>
    <w:rsid w:val="00442A7E"/>
    <w:rsid w:val="0044467E"/>
    <w:rsid w:val="00446B62"/>
    <w:rsid w:val="004474B5"/>
    <w:rsid w:val="0045061F"/>
    <w:rsid w:val="004506F4"/>
    <w:rsid w:val="00450A8B"/>
    <w:rsid w:val="00452E6F"/>
    <w:rsid w:val="0045497D"/>
    <w:rsid w:val="00455B4B"/>
    <w:rsid w:val="00457B82"/>
    <w:rsid w:val="00463544"/>
    <w:rsid w:val="00464B9F"/>
    <w:rsid w:val="004650F4"/>
    <w:rsid w:val="00466976"/>
    <w:rsid w:val="0046766F"/>
    <w:rsid w:val="00471705"/>
    <w:rsid w:val="00471C6F"/>
    <w:rsid w:val="0047250F"/>
    <w:rsid w:val="00472928"/>
    <w:rsid w:val="00476523"/>
    <w:rsid w:val="00476F0F"/>
    <w:rsid w:val="00480431"/>
    <w:rsid w:val="00491221"/>
    <w:rsid w:val="004914A3"/>
    <w:rsid w:val="00494CF1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03C0"/>
    <w:rsid w:val="004D19D0"/>
    <w:rsid w:val="004D1E8E"/>
    <w:rsid w:val="004D4FC9"/>
    <w:rsid w:val="004D51EB"/>
    <w:rsid w:val="004E1916"/>
    <w:rsid w:val="004E2DB5"/>
    <w:rsid w:val="004E3384"/>
    <w:rsid w:val="004E36E7"/>
    <w:rsid w:val="004E655B"/>
    <w:rsid w:val="004F0AAE"/>
    <w:rsid w:val="004F0CCC"/>
    <w:rsid w:val="004F2129"/>
    <w:rsid w:val="004F6898"/>
    <w:rsid w:val="004F78B6"/>
    <w:rsid w:val="0050459D"/>
    <w:rsid w:val="005058BB"/>
    <w:rsid w:val="005128F4"/>
    <w:rsid w:val="0052004B"/>
    <w:rsid w:val="0052077A"/>
    <w:rsid w:val="00521B65"/>
    <w:rsid w:val="00523071"/>
    <w:rsid w:val="00525AB5"/>
    <w:rsid w:val="005270A4"/>
    <w:rsid w:val="005271A0"/>
    <w:rsid w:val="00527D8D"/>
    <w:rsid w:val="00530DE9"/>
    <w:rsid w:val="00531FB3"/>
    <w:rsid w:val="005345A4"/>
    <w:rsid w:val="005352F2"/>
    <w:rsid w:val="00535837"/>
    <w:rsid w:val="00535EE8"/>
    <w:rsid w:val="005376CF"/>
    <w:rsid w:val="00542BD8"/>
    <w:rsid w:val="00543091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32B9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5A4"/>
    <w:rsid w:val="005D4CB7"/>
    <w:rsid w:val="005E2930"/>
    <w:rsid w:val="005E33FA"/>
    <w:rsid w:val="005E3E8C"/>
    <w:rsid w:val="005E3EB8"/>
    <w:rsid w:val="005E40CD"/>
    <w:rsid w:val="005E55FF"/>
    <w:rsid w:val="005E77C4"/>
    <w:rsid w:val="005E7DF3"/>
    <w:rsid w:val="005F2BE4"/>
    <w:rsid w:val="005F3CCA"/>
    <w:rsid w:val="005F59BA"/>
    <w:rsid w:val="00600EC5"/>
    <w:rsid w:val="006035D6"/>
    <w:rsid w:val="00603D32"/>
    <w:rsid w:val="00603F95"/>
    <w:rsid w:val="006057B5"/>
    <w:rsid w:val="00611927"/>
    <w:rsid w:val="0061206A"/>
    <w:rsid w:val="00612DDA"/>
    <w:rsid w:val="00613FC2"/>
    <w:rsid w:val="00616256"/>
    <w:rsid w:val="00620AE7"/>
    <w:rsid w:val="006244A9"/>
    <w:rsid w:val="00625F53"/>
    <w:rsid w:val="00626BC1"/>
    <w:rsid w:val="00627D64"/>
    <w:rsid w:val="00636A5D"/>
    <w:rsid w:val="00641EE2"/>
    <w:rsid w:val="006438DC"/>
    <w:rsid w:val="00651839"/>
    <w:rsid w:val="006534AF"/>
    <w:rsid w:val="00653544"/>
    <w:rsid w:val="00656AB2"/>
    <w:rsid w:val="00660EEC"/>
    <w:rsid w:val="00663AD3"/>
    <w:rsid w:val="006643E9"/>
    <w:rsid w:val="0066610D"/>
    <w:rsid w:val="0067167D"/>
    <w:rsid w:val="0067354A"/>
    <w:rsid w:val="00680879"/>
    <w:rsid w:val="00680B3F"/>
    <w:rsid w:val="0068157D"/>
    <w:rsid w:val="00685620"/>
    <w:rsid w:val="00686F7B"/>
    <w:rsid w:val="00687887"/>
    <w:rsid w:val="00687A58"/>
    <w:rsid w:val="00691C4D"/>
    <w:rsid w:val="00693570"/>
    <w:rsid w:val="00693F3B"/>
    <w:rsid w:val="00695029"/>
    <w:rsid w:val="006A0065"/>
    <w:rsid w:val="006A0347"/>
    <w:rsid w:val="006A1EDB"/>
    <w:rsid w:val="006A36D6"/>
    <w:rsid w:val="006A3E63"/>
    <w:rsid w:val="006A435E"/>
    <w:rsid w:val="006A54EB"/>
    <w:rsid w:val="006A6BE1"/>
    <w:rsid w:val="006A6F97"/>
    <w:rsid w:val="006B0BF7"/>
    <w:rsid w:val="006B0D61"/>
    <w:rsid w:val="006B0E29"/>
    <w:rsid w:val="006B1144"/>
    <w:rsid w:val="006B1634"/>
    <w:rsid w:val="006B3151"/>
    <w:rsid w:val="006B37B1"/>
    <w:rsid w:val="006B3971"/>
    <w:rsid w:val="006B5EBC"/>
    <w:rsid w:val="006B6E31"/>
    <w:rsid w:val="006C27BC"/>
    <w:rsid w:val="006C3774"/>
    <w:rsid w:val="006C3B3C"/>
    <w:rsid w:val="006C779A"/>
    <w:rsid w:val="006D0034"/>
    <w:rsid w:val="006D1B8F"/>
    <w:rsid w:val="006D3772"/>
    <w:rsid w:val="006D3D0B"/>
    <w:rsid w:val="006D7347"/>
    <w:rsid w:val="006E032D"/>
    <w:rsid w:val="006E079C"/>
    <w:rsid w:val="006E33AA"/>
    <w:rsid w:val="006E3757"/>
    <w:rsid w:val="006E6FE7"/>
    <w:rsid w:val="006F1098"/>
    <w:rsid w:val="006F1323"/>
    <w:rsid w:val="006F268F"/>
    <w:rsid w:val="006F779B"/>
    <w:rsid w:val="0070067C"/>
    <w:rsid w:val="00701688"/>
    <w:rsid w:val="00702AAB"/>
    <w:rsid w:val="00705D9F"/>
    <w:rsid w:val="00706171"/>
    <w:rsid w:val="00706C55"/>
    <w:rsid w:val="00710072"/>
    <w:rsid w:val="00713FA6"/>
    <w:rsid w:val="00714672"/>
    <w:rsid w:val="00715470"/>
    <w:rsid w:val="00717A3D"/>
    <w:rsid w:val="00720960"/>
    <w:rsid w:val="007211CF"/>
    <w:rsid w:val="00721510"/>
    <w:rsid w:val="00722105"/>
    <w:rsid w:val="00722CA7"/>
    <w:rsid w:val="00722E0A"/>
    <w:rsid w:val="007234E3"/>
    <w:rsid w:val="00725A14"/>
    <w:rsid w:val="00727FBB"/>
    <w:rsid w:val="00730F0E"/>
    <w:rsid w:val="007313FC"/>
    <w:rsid w:val="007353C5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24AE"/>
    <w:rsid w:val="00753C1B"/>
    <w:rsid w:val="00753F5C"/>
    <w:rsid w:val="00757281"/>
    <w:rsid w:val="00761D75"/>
    <w:rsid w:val="00763187"/>
    <w:rsid w:val="00766689"/>
    <w:rsid w:val="00766BC3"/>
    <w:rsid w:val="00766EC8"/>
    <w:rsid w:val="007671B2"/>
    <w:rsid w:val="00776B29"/>
    <w:rsid w:val="0078111F"/>
    <w:rsid w:val="007818D2"/>
    <w:rsid w:val="007831A4"/>
    <w:rsid w:val="007876BB"/>
    <w:rsid w:val="007920ED"/>
    <w:rsid w:val="00792EFB"/>
    <w:rsid w:val="00795BB0"/>
    <w:rsid w:val="007976C0"/>
    <w:rsid w:val="007B21AF"/>
    <w:rsid w:val="007B2A96"/>
    <w:rsid w:val="007B4B67"/>
    <w:rsid w:val="007B65F6"/>
    <w:rsid w:val="007C35C2"/>
    <w:rsid w:val="007C48DB"/>
    <w:rsid w:val="007D1180"/>
    <w:rsid w:val="007D28EC"/>
    <w:rsid w:val="007D2E20"/>
    <w:rsid w:val="007D37B9"/>
    <w:rsid w:val="007D6BC7"/>
    <w:rsid w:val="007D79B0"/>
    <w:rsid w:val="007E0B9F"/>
    <w:rsid w:val="007E15B8"/>
    <w:rsid w:val="007E4FC4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272C6"/>
    <w:rsid w:val="00833CA1"/>
    <w:rsid w:val="00833EDC"/>
    <w:rsid w:val="00837295"/>
    <w:rsid w:val="0083740E"/>
    <w:rsid w:val="00845288"/>
    <w:rsid w:val="00845C42"/>
    <w:rsid w:val="00845F0B"/>
    <w:rsid w:val="00846343"/>
    <w:rsid w:val="00846649"/>
    <w:rsid w:val="00846C6B"/>
    <w:rsid w:val="00854F1C"/>
    <w:rsid w:val="008571A5"/>
    <w:rsid w:val="008572DE"/>
    <w:rsid w:val="00857D6C"/>
    <w:rsid w:val="00860C51"/>
    <w:rsid w:val="00860FC1"/>
    <w:rsid w:val="0086579B"/>
    <w:rsid w:val="0086619C"/>
    <w:rsid w:val="008706CB"/>
    <w:rsid w:val="00871C60"/>
    <w:rsid w:val="0087211E"/>
    <w:rsid w:val="00872193"/>
    <w:rsid w:val="0087376F"/>
    <w:rsid w:val="00873FCE"/>
    <w:rsid w:val="00874D63"/>
    <w:rsid w:val="008753CA"/>
    <w:rsid w:val="00876A6A"/>
    <w:rsid w:val="008801E4"/>
    <w:rsid w:val="00881C33"/>
    <w:rsid w:val="00887457"/>
    <w:rsid w:val="008904AB"/>
    <w:rsid w:val="00893415"/>
    <w:rsid w:val="0089635B"/>
    <w:rsid w:val="008966E2"/>
    <w:rsid w:val="0089728C"/>
    <w:rsid w:val="008976AA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776"/>
    <w:rsid w:val="009239BB"/>
    <w:rsid w:val="00925137"/>
    <w:rsid w:val="0092544E"/>
    <w:rsid w:val="00925967"/>
    <w:rsid w:val="00927D36"/>
    <w:rsid w:val="00936FEA"/>
    <w:rsid w:val="009408B4"/>
    <w:rsid w:val="00940CFF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27BB"/>
    <w:rsid w:val="00994D7E"/>
    <w:rsid w:val="009976EE"/>
    <w:rsid w:val="00997FBF"/>
    <w:rsid w:val="009A403F"/>
    <w:rsid w:val="009A410E"/>
    <w:rsid w:val="009B1AAA"/>
    <w:rsid w:val="009B1DA0"/>
    <w:rsid w:val="009B43E2"/>
    <w:rsid w:val="009B503C"/>
    <w:rsid w:val="009C119B"/>
    <w:rsid w:val="009C2461"/>
    <w:rsid w:val="009C6B1C"/>
    <w:rsid w:val="009D11D7"/>
    <w:rsid w:val="009D4F13"/>
    <w:rsid w:val="009D6608"/>
    <w:rsid w:val="009D786F"/>
    <w:rsid w:val="009D7C33"/>
    <w:rsid w:val="009E1E14"/>
    <w:rsid w:val="009E3D95"/>
    <w:rsid w:val="009F1643"/>
    <w:rsid w:val="009F1BC9"/>
    <w:rsid w:val="009F1DA3"/>
    <w:rsid w:val="009F7EBB"/>
    <w:rsid w:val="00A02EA0"/>
    <w:rsid w:val="00A03D04"/>
    <w:rsid w:val="00A101EF"/>
    <w:rsid w:val="00A10490"/>
    <w:rsid w:val="00A10657"/>
    <w:rsid w:val="00A1344D"/>
    <w:rsid w:val="00A20104"/>
    <w:rsid w:val="00A2296B"/>
    <w:rsid w:val="00A27802"/>
    <w:rsid w:val="00A3186C"/>
    <w:rsid w:val="00A33250"/>
    <w:rsid w:val="00A33BCD"/>
    <w:rsid w:val="00A34606"/>
    <w:rsid w:val="00A34A9C"/>
    <w:rsid w:val="00A35E89"/>
    <w:rsid w:val="00A36402"/>
    <w:rsid w:val="00A405C3"/>
    <w:rsid w:val="00A40DDB"/>
    <w:rsid w:val="00A425F0"/>
    <w:rsid w:val="00A47731"/>
    <w:rsid w:val="00A516C5"/>
    <w:rsid w:val="00A54514"/>
    <w:rsid w:val="00A56C6B"/>
    <w:rsid w:val="00A6214C"/>
    <w:rsid w:val="00A62B68"/>
    <w:rsid w:val="00A64452"/>
    <w:rsid w:val="00A64F1A"/>
    <w:rsid w:val="00A665E2"/>
    <w:rsid w:val="00A66B72"/>
    <w:rsid w:val="00A67BF6"/>
    <w:rsid w:val="00A745A7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5E0"/>
    <w:rsid w:val="00A93B71"/>
    <w:rsid w:val="00A95064"/>
    <w:rsid w:val="00A97CAD"/>
    <w:rsid w:val="00AA1102"/>
    <w:rsid w:val="00AA2C96"/>
    <w:rsid w:val="00AA4FCE"/>
    <w:rsid w:val="00AA5AE8"/>
    <w:rsid w:val="00AA6195"/>
    <w:rsid w:val="00AB09A5"/>
    <w:rsid w:val="00AB3E99"/>
    <w:rsid w:val="00AB50F9"/>
    <w:rsid w:val="00AB610E"/>
    <w:rsid w:val="00AB6859"/>
    <w:rsid w:val="00AB78D0"/>
    <w:rsid w:val="00AC1363"/>
    <w:rsid w:val="00AC2E6B"/>
    <w:rsid w:val="00AC38A5"/>
    <w:rsid w:val="00AC4845"/>
    <w:rsid w:val="00AC4CE2"/>
    <w:rsid w:val="00AC52AB"/>
    <w:rsid w:val="00AD3F54"/>
    <w:rsid w:val="00AD5329"/>
    <w:rsid w:val="00AD7A18"/>
    <w:rsid w:val="00AE18BE"/>
    <w:rsid w:val="00AE3AF4"/>
    <w:rsid w:val="00AE5008"/>
    <w:rsid w:val="00AF3AEE"/>
    <w:rsid w:val="00AF4992"/>
    <w:rsid w:val="00AF4A82"/>
    <w:rsid w:val="00AF5556"/>
    <w:rsid w:val="00AF6861"/>
    <w:rsid w:val="00B05EEA"/>
    <w:rsid w:val="00B0783F"/>
    <w:rsid w:val="00B1102C"/>
    <w:rsid w:val="00B128E5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37EEA"/>
    <w:rsid w:val="00B4144A"/>
    <w:rsid w:val="00B42D27"/>
    <w:rsid w:val="00B43337"/>
    <w:rsid w:val="00B464AE"/>
    <w:rsid w:val="00B516AF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6B2F"/>
    <w:rsid w:val="00B77832"/>
    <w:rsid w:val="00B80430"/>
    <w:rsid w:val="00B816F5"/>
    <w:rsid w:val="00B834D4"/>
    <w:rsid w:val="00B87467"/>
    <w:rsid w:val="00B92EB6"/>
    <w:rsid w:val="00B9457F"/>
    <w:rsid w:val="00B958CA"/>
    <w:rsid w:val="00B9620F"/>
    <w:rsid w:val="00B97508"/>
    <w:rsid w:val="00B97840"/>
    <w:rsid w:val="00BA0DAC"/>
    <w:rsid w:val="00BA3D5E"/>
    <w:rsid w:val="00BA5516"/>
    <w:rsid w:val="00BA75C3"/>
    <w:rsid w:val="00BA7D67"/>
    <w:rsid w:val="00BB3F8D"/>
    <w:rsid w:val="00BB6E4A"/>
    <w:rsid w:val="00BB6EA4"/>
    <w:rsid w:val="00BC08AA"/>
    <w:rsid w:val="00BC4175"/>
    <w:rsid w:val="00BC5429"/>
    <w:rsid w:val="00BC5DB4"/>
    <w:rsid w:val="00BC6566"/>
    <w:rsid w:val="00BD4669"/>
    <w:rsid w:val="00BD496B"/>
    <w:rsid w:val="00BE0C4A"/>
    <w:rsid w:val="00BE344F"/>
    <w:rsid w:val="00BE47D5"/>
    <w:rsid w:val="00BE70F0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2A55"/>
    <w:rsid w:val="00C14316"/>
    <w:rsid w:val="00C168B5"/>
    <w:rsid w:val="00C172D8"/>
    <w:rsid w:val="00C2005D"/>
    <w:rsid w:val="00C20120"/>
    <w:rsid w:val="00C203E8"/>
    <w:rsid w:val="00C25704"/>
    <w:rsid w:val="00C273F6"/>
    <w:rsid w:val="00C3131A"/>
    <w:rsid w:val="00C31763"/>
    <w:rsid w:val="00C321E9"/>
    <w:rsid w:val="00C3249F"/>
    <w:rsid w:val="00C32651"/>
    <w:rsid w:val="00C33038"/>
    <w:rsid w:val="00C368D5"/>
    <w:rsid w:val="00C37043"/>
    <w:rsid w:val="00C411E9"/>
    <w:rsid w:val="00C42383"/>
    <w:rsid w:val="00C439C2"/>
    <w:rsid w:val="00C46F44"/>
    <w:rsid w:val="00C46FD4"/>
    <w:rsid w:val="00C5189B"/>
    <w:rsid w:val="00C5570B"/>
    <w:rsid w:val="00C55F91"/>
    <w:rsid w:val="00C57848"/>
    <w:rsid w:val="00C6243C"/>
    <w:rsid w:val="00C6318A"/>
    <w:rsid w:val="00C66A28"/>
    <w:rsid w:val="00C66BCC"/>
    <w:rsid w:val="00C72B29"/>
    <w:rsid w:val="00C76A1D"/>
    <w:rsid w:val="00C7717E"/>
    <w:rsid w:val="00C77237"/>
    <w:rsid w:val="00C80DA8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4D35"/>
    <w:rsid w:val="00CA0CDA"/>
    <w:rsid w:val="00CA0E0C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0C7"/>
    <w:rsid w:val="00CE0645"/>
    <w:rsid w:val="00CE1237"/>
    <w:rsid w:val="00CE2985"/>
    <w:rsid w:val="00CE2E69"/>
    <w:rsid w:val="00CE68D9"/>
    <w:rsid w:val="00CE6918"/>
    <w:rsid w:val="00CF058C"/>
    <w:rsid w:val="00CF2955"/>
    <w:rsid w:val="00CF2FAA"/>
    <w:rsid w:val="00CF5D20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1038"/>
    <w:rsid w:val="00D2240E"/>
    <w:rsid w:val="00D24421"/>
    <w:rsid w:val="00D25EC4"/>
    <w:rsid w:val="00D32DA1"/>
    <w:rsid w:val="00D343A6"/>
    <w:rsid w:val="00D3532A"/>
    <w:rsid w:val="00D3564B"/>
    <w:rsid w:val="00D3686E"/>
    <w:rsid w:val="00D40363"/>
    <w:rsid w:val="00D43A9C"/>
    <w:rsid w:val="00D448B4"/>
    <w:rsid w:val="00D46F8B"/>
    <w:rsid w:val="00D512C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2E4"/>
    <w:rsid w:val="00D7555B"/>
    <w:rsid w:val="00D75CD6"/>
    <w:rsid w:val="00D75EC3"/>
    <w:rsid w:val="00D80590"/>
    <w:rsid w:val="00D86616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29EC"/>
    <w:rsid w:val="00DB7F5D"/>
    <w:rsid w:val="00DC0D1A"/>
    <w:rsid w:val="00DC21DF"/>
    <w:rsid w:val="00DC3362"/>
    <w:rsid w:val="00DC4341"/>
    <w:rsid w:val="00DC65A3"/>
    <w:rsid w:val="00DD0EE9"/>
    <w:rsid w:val="00DD138A"/>
    <w:rsid w:val="00DD1D01"/>
    <w:rsid w:val="00DD3449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DF4CF1"/>
    <w:rsid w:val="00E02D0D"/>
    <w:rsid w:val="00E03BC4"/>
    <w:rsid w:val="00E052DA"/>
    <w:rsid w:val="00E116C1"/>
    <w:rsid w:val="00E14E96"/>
    <w:rsid w:val="00E15577"/>
    <w:rsid w:val="00E20398"/>
    <w:rsid w:val="00E21352"/>
    <w:rsid w:val="00E2356A"/>
    <w:rsid w:val="00E24775"/>
    <w:rsid w:val="00E26741"/>
    <w:rsid w:val="00E27651"/>
    <w:rsid w:val="00E3733F"/>
    <w:rsid w:val="00E42236"/>
    <w:rsid w:val="00E45D5E"/>
    <w:rsid w:val="00E47188"/>
    <w:rsid w:val="00E5077F"/>
    <w:rsid w:val="00E512BB"/>
    <w:rsid w:val="00E52CED"/>
    <w:rsid w:val="00E54BE5"/>
    <w:rsid w:val="00E55777"/>
    <w:rsid w:val="00E5676C"/>
    <w:rsid w:val="00E57A9C"/>
    <w:rsid w:val="00E57CFF"/>
    <w:rsid w:val="00E62715"/>
    <w:rsid w:val="00E6281B"/>
    <w:rsid w:val="00E64AE3"/>
    <w:rsid w:val="00E6594F"/>
    <w:rsid w:val="00E71601"/>
    <w:rsid w:val="00E73855"/>
    <w:rsid w:val="00E74DFB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2117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559E"/>
    <w:rsid w:val="00EE6E5D"/>
    <w:rsid w:val="00EE7FFE"/>
    <w:rsid w:val="00EF31B2"/>
    <w:rsid w:val="00EF390F"/>
    <w:rsid w:val="00EF486E"/>
    <w:rsid w:val="00EF62D0"/>
    <w:rsid w:val="00F0151D"/>
    <w:rsid w:val="00F0215C"/>
    <w:rsid w:val="00F1044D"/>
    <w:rsid w:val="00F1234A"/>
    <w:rsid w:val="00F1374D"/>
    <w:rsid w:val="00F15677"/>
    <w:rsid w:val="00F20317"/>
    <w:rsid w:val="00F2553E"/>
    <w:rsid w:val="00F2656E"/>
    <w:rsid w:val="00F27ED1"/>
    <w:rsid w:val="00F310EE"/>
    <w:rsid w:val="00F31CD8"/>
    <w:rsid w:val="00F3306A"/>
    <w:rsid w:val="00F3665B"/>
    <w:rsid w:val="00F36A35"/>
    <w:rsid w:val="00F370CB"/>
    <w:rsid w:val="00F37E36"/>
    <w:rsid w:val="00F4196F"/>
    <w:rsid w:val="00F4211F"/>
    <w:rsid w:val="00F46B32"/>
    <w:rsid w:val="00F46E7F"/>
    <w:rsid w:val="00F502DF"/>
    <w:rsid w:val="00F53C17"/>
    <w:rsid w:val="00F5666F"/>
    <w:rsid w:val="00F57ACB"/>
    <w:rsid w:val="00F63393"/>
    <w:rsid w:val="00F63411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5CCE"/>
    <w:rsid w:val="00FA6C20"/>
    <w:rsid w:val="00FA7C4A"/>
    <w:rsid w:val="00FB1099"/>
    <w:rsid w:val="00FB3567"/>
    <w:rsid w:val="00FB38CF"/>
    <w:rsid w:val="00FB4166"/>
    <w:rsid w:val="00FB4617"/>
    <w:rsid w:val="00FB51C0"/>
    <w:rsid w:val="00FB6C57"/>
    <w:rsid w:val="00FB7297"/>
    <w:rsid w:val="00FC08A3"/>
    <w:rsid w:val="00FC09A7"/>
    <w:rsid w:val="00FC340A"/>
    <w:rsid w:val="00FC50A6"/>
    <w:rsid w:val="00FC7B1A"/>
    <w:rsid w:val="00FD5C33"/>
    <w:rsid w:val="00FD6173"/>
    <w:rsid w:val="00FE0719"/>
    <w:rsid w:val="00FE2182"/>
    <w:rsid w:val="00FE605D"/>
    <w:rsid w:val="00FE799B"/>
    <w:rsid w:val="00FF0370"/>
    <w:rsid w:val="00FF0AFE"/>
    <w:rsid w:val="00FF3212"/>
    <w:rsid w:val="00FF4693"/>
    <w:rsid w:val="00FF4E21"/>
    <w:rsid w:val="0C25E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A37E547-A247-2944-BF45-82FFF2FE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table" w:customStyle="1" w:styleId="10">
    <w:name w:val="Сітка таблиці1"/>
    <w:basedOn w:val="a2"/>
    <w:next w:val="a4"/>
    <w:uiPriority w:val="39"/>
    <w:rsid w:val="006E3757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3560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footer" Target="footer2.xml"/><Relationship Id="rId25" Type="http://schemas.openxmlformats.org/officeDocument/2006/relationships/hyperlink" Target="https://stat.gov.ua/sites/default/files/migration/files/2023/190_2023/190_2023.pdf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chart" Target="charts/chart5.xml"/><Relationship Id="rId5" Type="http://schemas.openxmlformats.org/officeDocument/2006/relationships/numbering" Target="numbering.xml"/><Relationship Id="rId15" Type="http://schemas.openxmlformats.org/officeDocument/2006/relationships/image" Target="media/image17.png"/><Relationship Id="rId23" Type="http://schemas.openxmlformats.org/officeDocument/2006/relationships/chart" Target="charts/chart4.xml"/><Relationship Id="rId10" Type="http://schemas.openxmlformats.org/officeDocument/2006/relationships/endnotes" Target="endnotes.xml"/><Relationship Id="rId19" Type="http://schemas.openxmlformats.org/officeDocument/2006/relationships/chart" Target="charts/chart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chart" Target="charts/chart3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7883626808687E-2"/>
                  <c:y val="-5.43277815180165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8925060179347703E-2"/>
                  <c:y val="-5.5834994265460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9966493550008378E-2"/>
                  <c:y val="-4.23962128086473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7883626808687028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3404343494017334E-2"/>
                  <c:y val="-4.9155253024936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2362910123356638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1007926920668987E-2"/>
                  <c:y val="-4.23962128086473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487210235338726E-2"/>
                  <c:y val="-4.9994544869116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7883626808687069E-2"/>
                  <c:y val="-4.90759540491706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6.684219343802629E-2"/>
                  <c:y val="-6.16754436618032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8208463023868937E-2"/>
                  <c:y val="-5.74124584545215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8.8038373702727254E-2"/>
                  <c:y val="-1.68582171567858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FA66-41FC-9768-DD3EE2D3DE9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1.8</c:v>
                </c:pt>
                <c:pt idx="1">
                  <c:v>1.4</c:v>
                </c:pt>
                <c:pt idx="2">
                  <c:v>1.3</c:v>
                </c:pt>
                <c:pt idx="3">
                  <c:v>0.9</c:v>
                </c:pt>
                <c:pt idx="4" formatCode="0.0">
                  <c:v>1</c:v>
                </c:pt>
                <c:pt idx="5">
                  <c:v>0.7</c:v>
                </c:pt>
                <c:pt idx="6">
                  <c:v>1.1000000000000001</c:v>
                </c:pt>
                <c:pt idx="7">
                  <c:v>0.6</c:v>
                </c:pt>
                <c:pt idx="8">
                  <c:v>0.4</c:v>
                </c:pt>
                <c:pt idx="9">
                  <c:v>0.2</c:v>
                </c:pt>
                <c:pt idx="10">
                  <c:v>0.3</c:v>
                </c:pt>
                <c:pt idx="11" formatCode="0.0">
                  <c:v>1</c:v>
                </c:pt>
                <c:pt idx="12">
                  <c:v>0.1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FA66-41FC-9768-DD3EE2D3DE9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8187744"/>
        <c:axId val="278189984"/>
      </c:lineChart>
      <c:catAx>
        <c:axId val="2781877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189984"/>
        <c:crosses val="autoZero"/>
        <c:auto val="1"/>
        <c:lblAlgn val="ctr"/>
        <c:lblOffset val="100"/>
        <c:noMultiLvlLbl val="0"/>
      </c:catAx>
      <c:valAx>
        <c:axId val="278189984"/>
        <c:scaling>
          <c:orientation val="minMax"/>
          <c:max val="2.5"/>
          <c:min val="-0.5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187744"/>
        <c:crosses val="autoZero"/>
        <c:crossBetween val="midCat"/>
        <c:majorUnit val="0.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309079366199048E-2"/>
                  <c:y val="1.32628047213867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5.7883626808687007E-2"/>
                  <c:y val="-5.58349942654599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6.684219343802631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6.2362910123356638E-2"/>
                  <c:y val="-4.91552530249365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7883626808686986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3404343494017334E-2"/>
                  <c:y val="-5.5914293241225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343494017417E-2"/>
                  <c:y val="-5.5835083954237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3404343494017417E-2"/>
                  <c:y val="-6.2673333457515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684219343802629E-2"/>
                  <c:y val="-4.9994544869116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8.9238610011374633E-2"/>
                  <c:y val="-3.17600381060849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9966493550008537E-2"/>
                  <c:y val="-4.8157540768056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A766-423C-BE1B-937D8DD45EA2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8208463023868937E-2"/>
                  <c:y val="4.397297746610841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A766-423C-BE1B-937D8DD45EA2}"/>
                </c:ex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0849123982682457E-2"/>
                  <c:y val="4.3972977466108412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A766-423C-BE1B-937D8DD45EA2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Аркуш1!$A$2:$A$13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1.3</c:v>
                </c:pt>
                <c:pt idx="1">
                  <c:v>2.2000000000000002</c:v>
                </c:pt>
                <c:pt idx="2">
                  <c:v>3.2</c:v>
                </c:pt>
                <c:pt idx="3" formatCode="0.0">
                  <c:v>4</c:v>
                </c:pt>
                <c:pt idx="4">
                  <c:v>5.0999999999999996</c:v>
                </c:pt>
                <c:pt idx="5">
                  <c:v>5.7</c:v>
                </c:pt>
                <c:pt idx="6">
                  <c:v>6.2</c:v>
                </c:pt>
                <c:pt idx="7">
                  <c:v>6.4</c:v>
                </c:pt>
                <c:pt idx="8">
                  <c:v>6.7</c:v>
                </c:pt>
                <c:pt idx="9">
                  <c:v>7.8</c:v>
                </c:pt>
                <c:pt idx="10">
                  <c:v>7.9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A766-423C-BE1B-937D8DD45E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8189424"/>
        <c:axId val="278773744"/>
      </c:lineChart>
      <c:catAx>
        <c:axId val="278189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773744"/>
        <c:crosses val="autoZero"/>
        <c:auto val="1"/>
        <c:lblAlgn val="ctr"/>
        <c:lblOffset val="100"/>
        <c:noMultiLvlLbl val="0"/>
      </c:catAx>
      <c:valAx>
        <c:axId val="278773744"/>
        <c:scaling>
          <c:orientation val="minMax"/>
          <c:max val="8"/>
          <c:min val="0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189424"/>
        <c:crosses val="autoZero"/>
        <c:crossBetween val="midCat"/>
        <c:majorUnit val="2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7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1527735103561346E-2"/>
                  <c:y val="-3.7817192621695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2572615830741065E-2"/>
                  <c:y val="-4.044207941056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2.9202782894070363E-2"/>
                  <c:y val="-3.84018616584101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4513898692425136E-2"/>
                  <c:y val="-6.84417313165367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0295379392699305E-2"/>
                  <c:y val="-5.71995835764082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5.5124556421851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92E-2"/>
                  <c:y val="-5.88910626859322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2.4984263594344528E-2"/>
                  <c:y val="-4.38817640631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6.5799268236376662E-2"/>
                  <c:y val="4.49892187545324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768E-2"/>
                  <c:y val="-4.5573243172683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4.58162643709650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5.3990071532136467E-2"/>
                  <c:y val="-5.8187139215048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5605-4DDA-A883-223EC1623221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5.0378753278071835E-2"/>
                  <c:y val="-2.970724647957694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spAutoFit/>
                  </a:bodyPr>
                  <a:lstStyle/>
                  <a:p>
                    <a:pPr>
                      <a:defRPr sz="700" b="1" i="0" u="none" strike="noStrike" kern="1200" baseline="0">
                        <a:solidFill>
                          <a:srgbClr val="22517D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04F2D66C-CCF9-4D6E-98D8-9E9EA2E8DC70}" type="VALUE">
                      <a:rPr lang="en-US" b="0"/>
                      <a:pPr>
                        <a:defRPr sz="700" b="1">
                          <a:solidFill>
                            <a:srgbClr val="22517D"/>
                          </a:solidFill>
                        </a:defRPr>
                      </a:pPr>
                      <a:t>[ЗНАЧЕННЯ]</a:t>
                    </a:fld>
                    <a:endParaRPr lang="uk-UA"/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700" b="1" i="0" u="none" strike="noStrike" kern="1200" baseline="0">
                      <a:solidFill>
                        <a:srgbClr val="22517D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5605-4DDA-A883-223EC1623221}"/>
                </c:ex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3.4</c:v>
                </c:pt>
                <c:pt idx="1">
                  <c:v>2.1</c:v>
                </c:pt>
                <c:pt idx="2">
                  <c:v>1.8</c:v>
                </c:pt>
                <c:pt idx="3">
                  <c:v>1.1000000000000001</c:v>
                </c:pt>
                <c:pt idx="4">
                  <c:v>1.7</c:v>
                </c:pt>
                <c:pt idx="5">
                  <c:v>1.6</c:v>
                </c:pt>
                <c:pt idx="6">
                  <c:v>1.9</c:v>
                </c:pt>
                <c:pt idx="7">
                  <c:v>0.8</c:v>
                </c:pt>
                <c:pt idx="8">
                  <c:v>-0.1</c:v>
                </c:pt>
                <c:pt idx="9">
                  <c:v>0.1</c:v>
                </c:pt>
                <c:pt idx="10">
                  <c:v>-0.2</c:v>
                </c:pt>
                <c:pt idx="11">
                  <c:v>1.5</c:v>
                </c:pt>
                <c:pt idx="12">
                  <c:v>0.2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5605-4DDA-A883-223EC16232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78772064"/>
        <c:axId val="285209344"/>
      </c:lineChart>
      <c:catAx>
        <c:axId val="278772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5209344"/>
        <c:crosses val="autoZero"/>
        <c:auto val="1"/>
        <c:lblAlgn val="ctr"/>
        <c:lblOffset val="200"/>
        <c:noMultiLvlLbl val="0"/>
      </c:catAx>
      <c:valAx>
        <c:axId val="285209344"/>
        <c:scaling>
          <c:orientation val="minMax"/>
          <c:max val="4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7877206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250151423379768E-2"/>
          <c:y val="7.434944237918216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2620331602190316E-2"/>
                  <c:y val="-5.89972720692129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4.9446693029644231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0295379392699305E-2"/>
                  <c:y val="-5.83903627863458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5.0295379392699339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5.4513898692425101E-2"/>
                  <c:y val="-5.767281899878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5.0295379392699305E-2"/>
                  <c:y val="-6.08862772121369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5.3404461333284692E-2"/>
                  <c:y val="-6.2261938253302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5.0295379392699305E-2"/>
                  <c:y val="-6.5701723053385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4.8925191037473406E-2"/>
                  <c:y val="-6.67258824682241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5.3404461333284615E-2"/>
                  <c:y val="-6.707740790411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8403689045302581E-2"/>
                  <c:y val="-4.6555631770436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8678955733781538E-2"/>
                  <c:y val="-5.23914438435059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1.6630598880265468E-2"/>
                  <c:y val="-6.04026463773521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249F-4E4C-8D8E-56E2D1FD5A16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0.0</c:formatCode>
                <c:ptCount val="13"/>
                <c:pt idx="0">
                  <c:v>0.4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0.1</c:v>
                </c:pt>
                <c:pt idx="5">
                  <c:v>0</c:v>
                </c:pt>
                <c:pt idx="6">
                  <c:v>0.1</c:v>
                </c:pt>
                <c:pt idx="7">
                  <c:v>0.1</c:v>
                </c:pt>
                <c:pt idx="8">
                  <c:v>0</c:v>
                </c:pt>
                <c:pt idx="9">
                  <c:v>0</c:v>
                </c:pt>
                <c:pt idx="10">
                  <c:v>0.6</c:v>
                </c:pt>
                <c:pt idx="11">
                  <c:v>0.3</c:v>
                </c:pt>
                <c:pt idx="12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249F-4E4C-8D8E-56E2D1FD5A1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85205984"/>
        <c:axId val="307597456"/>
      </c:lineChart>
      <c:catAx>
        <c:axId val="2852059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7597456"/>
        <c:crosses val="autoZero"/>
        <c:auto val="1"/>
        <c:lblAlgn val="ctr"/>
        <c:lblOffset val="200"/>
        <c:noMultiLvlLbl val="0"/>
      </c:catAx>
      <c:valAx>
        <c:axId val="307597456"/>
        <c:scaling>
          <c:orientation val="minMax"/>
          <c:max val="2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85205984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8109704753474049E-2"/>
          <c:y val="7.4349658574835817E-2"/>
          <c:w val="0.91211768708047425"/>
          <c:h val="0.70150117598936501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ІСЦ</c:v>
                </c:pt>
              </c:strCache>
            </c:strRef>
          </c:tx>
          <c:spPr>
            <a:ln w="12700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3"/>
            <c:spPr>
              <a:solidFill>
                <a:srgbClr val="22517D"/>
              </a:solidFill>
              <a:ln w="9525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6838850901916106E-2"/>
                  <c:y val="-7.90864834841702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7.8976328127724801E-2"/>
                  <c:y val="-5.8778710752442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5.4513898692425136E-2"/>
                  <c:y val="-6.81053353807952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1.2328705695167216E-2"/>
                  <c:y val="-3.7854085666677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9.24805723899573E-2"/>
                  <c:y val="3.9778482046590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6.7169456591602492E-2"/>
                  <c:y val="4.56653706668408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7.0278538532187795E-2"/>
                  <c:y val="-5.10118600320188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8.4349459481454295E-2"/>
                  <c:y val="-3.57271212467736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5.3143710337199127E-2"/>
                  <c:y val="-5.8157284281373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1.5437787635752605E-2"/>
                  <c:y val="-3.09386741595059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5.2622208345028378E-2"/>
                  <c:y val="5.3839317803116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7.5082668030765298E-2"/>
                  <c:y val="-4.4901493122488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2.9286156779443011E-2"/>
                  <c:y val="-6.39108700624039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6884-4300-8B3A-6E8471E8D85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700" b="0" i="0" u="none" strike="noStrike" kern="1200" baseline="0">
                    <a:solidFill>
                      <a:srgbClr val="22517D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2024_11</c:v>
                </c:pt>
                <c:pt idx="1">
                  <c:v>12</c:v>
                </c:pt>
                <c:pt idx="2">
                  <c:v>2025_1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6</c:v>
                </c:pt>
                <c:pt idx="8">
                  <c:v>7</c:v>
                </c:pt>
                <c:pt idx="9">
                  <c:v>8</c:v>
                </c:pt>
                <c:pt idx="10">
                  <c:v>9</c:v>
                </c:pt>
                <c:pt idx="11">
                  <c:v>10</c:v>
                </c:pt>
                <c:pt idx="12">
                  <c:v>11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0.1</c:v>
                </c:pt>
                <c:pt idx="1">
                  <c:v>0.7</c:v>
                </c:pt>
                <c:pt idx="2">
                  <c:v>1.9</c:v>
                </c:pt>
                <c:pt idx="3">
                  <c:v>0.5</c:v>
                </c:pt>
                <c:pt idx="4">
                  <c:v>-0.1</c:v>
                </c:pt>
                <c:pt idx="5">
                  <c:v>-0.8</c:v>
                </c:pt>
                <c:pt idx="6">
                  <c:v>0.1</c:v>
                </c:pt>
                <c:pt idx="7">
                  <c:v>0.6</c:v>
                </c:pt>
                <c:pt idx="8">
                  <c:v>2.2999999999999998</c:v>
                </c:pt>
                <c:pt idx="9">
                  <c:v>0.5</c:v>
                </c:pt>
                <c:pt idx="10">
                  <c:v>-0.4</c:v>
                </c:pt>
                <c:pt idx="11">
                  <c:v>0.2</c:v>
                </c:pt>
                <c:pt idx="12" formatCode="0.0">
                  <c:v>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6884-4300-8B3A-6E8471E8D8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7599696"/>
        <c:axId val="197824816"/>
      </c:lineChart>
      <c:catAx>
        <c:axId val="307599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6350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+mn-lt"/>
                <a:ea typeface="+mn-ea"/>
                <a:cs typeface="+mn-cs"/>
              </a:defRPr>
            </a:pPr>
            <a:endParaRPr lang="uk-UA"/>
          </a:p>
        </c:txPr>
        <c:crossAx val="197824816"/>
        <c:crosses val="autoZero"/>
        <c:auto val="1"/>
        <c:lblAlgn val="ctr"/>
        <c:lblOffset val="200"/>
        <c:noMultiLvlLbl val="0"/>
      </c:catAx>
      <c:valAx>
        <c:axId val="197824816"/>
        <c:scaling>
          <c:orientation val="minMax"/>
          <c:max val="3"/>
          <c:min val="-1"/>
        </c:scaling>
        <c:delete val="0"/>
        <c:axPos val="l"/>
        <c:majorGridlines>
          <c:spPr>
            <a:ln w="317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6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307599696"/>
        <c:crosses val="autoZero"/>
        <c:crossBetween val="midCat"/>
        <c:majorUnit val="1"/>
      </c:valAx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4ADA54D-F6EA-4DF2-A626-307459EBCA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F358D-5952-4C8A-8838-A71A003DA7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92DF98-3894-4DF6-B67F-613E0BA88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469142-8698-486C-9EBD-89E145170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3780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Катриченко</cp:lastModifiedBy>
  <cp:revision>38</cp:revision>
  <cp:lastPrinted>2025-12-11T07:51:00Z</cp:lastPrinted>
  <dcterms:created xsi:type="dcterms:W3CDTF">2025-12-10T09:17:00Z</dcterms:created>
  <dcterms:modified xsi:type="dcterms:W3CDTF">2025-12-12T07:49:00Z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